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D1733A" w:rsidTr="00D173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733A" w:rsidRDefault="00D1733A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33" name="Picture 33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33A" w:rsidRDefault="00D1733A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14.2 Examples: Baragwanath, Approaches to Melody in Puccini</w:t>
            </w:r>
          </w:p>
          <w:p w:rsidR="00D1733A" w:rsidRDefault="00D1733A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http://www.mtosmt.org/issues/mto.08.14.2/mto.08.14.2.baragwanath.php</w:t>
              </w:r>
            </w:hyperlink>
          </w:p>
        </w:tc>
      </w:tr>
    </w:tbl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I, Fig. 42, mm. 1–7: the opening vocal melody of ‘Signore, ascolta’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615117"/>
            <wp:effectExtent l="0" t="0" r="0" b="0"/>
            <wp:docPr id="32" name="Picture 32" descr="http://www.mtosmt.org/retrofit/mto.08.14.2/baragwanath_ex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8.14.2/baragwanath_ex1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‘Signore, ascolta’ notated as a contrapuntal melody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354991"/>
            <wp:effectExtent l="0" t="0" r="0" b="7620"/>
            <wp:docPr id="31" name="Picture 31" descr="http://www.mtosmt.org/retrofit/mto.08.14.2/baragwanath_ex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8.14.2/baragwanath_ex1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1c.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Voice-leading analysis of the first section of ‘Signore, ascolta’</w:t>
      </w:r>
    </w:p>
    <w:p w:rsidR="00D1733A" w:rsidRP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042627"/>
            <wp:effectExtent l="0" t="0" r="0" b="0"/>
            <wp:docPr id="30" name="Picture 30" descr="http://www.mtosmt.org/retrofit/mto.08.14.2/baragwanath_ex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8.14.2/baragwanath_ex1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2a.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I, Fig. 42, mm. 16–20: The Closing Section of ‘Signore, ascolta’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139083"/>
            <wp:effectExtent l="0" t="0" r="0" b="4445"/>
            <wp:docPr id="29" name="Picture 29" descr="http://www.mtosmt.org/retrofit/mto.08.14.2/baragwanath_ex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8.14.2/baragwanath_ex2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2b.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Voice-leading analysis of the closing section of ‘Signore, ascolta’, Act I, Fig. 42, mm. 15–19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224928"/>
            <wp:effectExtent l="0" t="0" r="0" b="4445"/>
            <wp:docPr id="28" name="Picture 28" descr="http://www.mtosmt.org/retrofit/mto.08.14.2/baragwanath_ex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8.14.2/baragwanath_ex2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I, Fig. 43, mm. 1–8: The beginning of ‘Non piangere, Liù’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486400" cy="7793005"/>
            <wp:effectExtent l="0" t="0" r="0" b="0"/>
            <wp:docPr id="27" name="Picture 27" descr="http://www.mtosmt.org/retrofit/mto.08.14.2/baragwanath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8.14.2/baragwanath_ex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Catalini,</w:t>
      </w:r>
      <w:r>
        <w:rPr>
          <w:rStyle w:val="apple-converted-space"/>
          <w:rFonts w:ascii="Garamond" w:hAnsi="Garamond"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La Wally</w:t>
      </w:r>
      <w:r>
        <w:rPr>
          <w:rFonts w:ascii="Garamond" w:hAnsi="Garamond"/>
          <w:color w:val="000000"/>
        </w:rPr>
        <w:t>, Act I: The beginning of ‘Ebben? Ne andrò’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61100" cy="4881880"/>
            <wp:effectExtent l="0" t="0" r="6350" b="0"/>
            <wp:docPr id="26" name="Picture 26" descr="http://www.mtosmt.org/retrofit/mto.08.14.2/baragwanath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8.14.2/baragwanath_ex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5a.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I, Fig. 45: The final section of ‘Non piangere, Liù’ (vocal part)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68390" cy="3952240"/>
            <wp:effectExtent l="0" t="0" r="3810" b="0"/>
            <wp:docPr id="25" name="Picture 25" descr="http://www.mtosmt.org/retrofit/mto.08.14.2/baragwanath_ex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8.14.2/baragwanath_ex5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5b.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I, Fig. 45, mm. 3–13: Final section of ‘Non piangere’ (voice-leading graph)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2433320"/>
            <wp:effectExtent l="0" t="0" r="0" b="5080"/>
            <wp:docPr id="24" name="Picture 24" descr="http://www.mtosmt.org/retrofit/mto.08.14.2/baragwanath_ex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8.14.2/baragwanath_ex5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Tosca</w:t>
      </w:r>
      <w:r>
        <w:rPr>
          <w:rFonts w:ascii="Garamond" w:hAnsi="Garamond"/>
          <w:color w:val="000000"/>
        </w:rPr>
        <w:t>, Act II, Fig. 51–Fig. 52, mm. 1–8: ‘Vissi d'arte’ (voice-leading graph)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45860" cy="4587240"/>
            <wp:effectExtent l="0" t="0" r="2540" b="3810"/>
            <wp:docPr id="23" name="Picture 23" descr="http://www.mtosmt.org/retrofit/mto.08.14.2/baragwanath_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tosmt.org/retrofit/mto.08.14.2/baragwanath_ex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7a.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Tosca</w:t>
      </w:r>
      <w:r>
        <w:rPr>
          <w:rFonts w:ascii="Garamond" w:hAnsi="Garamond"/>
          <w:color w:val="000000"/>
        </w:rPr>
        <w:t>, Act II, Fig. 52, mm. 8–13: Central Section of ‘Vissi d'arte’ (voice-leading graph)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1704975"/>
            <wp:effectExtent l="0" t="0" r="0" b="9525"/>
            <wp:docPr id="22" name="Picture 22" descr="http://www.mtosmt.org/retrofit/mto.08.14.2/baragwanath_ex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tosmt.org/retrofit/mto.08.14.2/baragwanath_ex7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7b.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Tosca</w:t>
      </w:r>
      <w:r>
        <w:rPr>
          <w:rFonts w:ascii="Garamond" w:hAnsi="Garamond"/>
          <w:color w:val="000000"/>
        </w:rPr>
        <w:t>, Act II, Fig. 52, mm. 19–Fig. 53, m. 3: Cadence of ‘Vissi d'arte’ (voice-leading graph)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30620" cy="1689100"/>
            <wp:effectExtent l="0" t="0" r="0" b="6350"/>
            <wp:docPr id="21" name="Picture 21" descr="http://www.mtosmt.org/retrofit/mto.08.14.2/baragwanath_ex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tosmt.org/retrofit/mto.08.14.2/baragwanath_ex7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8a.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Tosca</w:t>
      </w:r>
      <w:r>
        <w:rPr>
          <w:rFonts w:ascii="Garamond" w:hAnsi="Garamond"/>
          <w:color w:val="000000"/>
        </w:rPr>
        <w:t>, Act III, Fig. 11, mm. 1–5: The opening of ‘E lucevan le stelle’ (piano reduction)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1596390"/>
            <wp:effectExtent l="0" t="0" r="0" b="3810"/>
            <wp:docPr id="20" name="Picture 20" descr="http://www.mtosmt.org/retrofit/mto.08.14.2/baragwanath_ex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tosmt.org/retrofit/mto.08.14.2/baragwanath_ex8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8b.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Voice-leading analysis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2433320"/>
            <wp:effectExtent l="0" t="0" r="0" b="5080"/>
            <wp:docPr id="19" name="Picture 19" descr="http://www.mtosmt.org/retrofit/mto.08.14.2/baragwanath_ex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tosmt.org/retrofit/mto.08.14.2/baragwanath_ex8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Tosca</w:t>
      </w:r>
      <w:r>
        <w:rPr>
          <w:rFonts w:ascii="Garamond" w:hAnsi="Garamond"/>
          <w:color w:val="000000"/>
        </w:rPr>
        <w:t>, Act III, Fig. 11, mm. 6–15: ‘E lucevan le stelle’ (voice-leading graph)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2092325"/>
            <wp:effectExtent l="0" t="0" r="0" b="3175"/>
            <wp:docPr id="18" name="Picture 18" descr="http://www.mtosmt.org/retrofit/mto.08.14.2/baragwanath_e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osmt.org/retrofit/mto.08.14.2/baragwanath_ex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</w:p>
    <w:p w:rsidR="00D1733A" w:rsidRDefault="00D1733A" w:rsidP="00D1733A">
      <w:pPr>
        <w:rPr>
          <w:rFonts w:ascii="Times New Roman" w:hAnsi="Times New Roman"/>
        </w:rPr>
      </w:pP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10.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II, Fig. 44: The beginning of the principal section of ‘In questa reggia’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99505" cy="1875155"/>
            <wp:effectExtent l="0" t="0" r="0" b="0"/>
            <wp:docPr id="17" name="Picture 17" descr="http://www.mtosmt.org/retrofit/mto.08.14.2/baragwanath_e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tosmt.org/retrofit/mto.08.14.2/baragwanath_ex1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II, Fig. 46, m. 10–Fig. 47: Culmination of ‘In questa reggia’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76975" cy="2464435"/>
            <wp:effectExtent l="0" t="0" r="9525" b="0"/>
            <wp:docPr id="16" name="Picture 16" descr="http://www.mtosmt.org/retrofit/mto.08.14.2/baragwanath_ex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tosmt.org/retrofit/mto.08.14.2/baragwanath_ex1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br/>
      </w:r>
      <w:r>
        <w:rPr>
          <w:rFonts w:ascii="Garamond" w:hAnsi="Garamond"/>
          <w:b/>
          <w:bCs/>
          <w:color w:val="000000"/>
        </w:rPr>
        <w:t>Example 12.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Suor Angelica</w:t>
      </w:r>
      <w:r>
        <w:rPr>
          <w:rFonts w:ascii="Garamond" w:hAnsi="Garamond"/>
          <w:color w:val="000000"/>
        </w:rPr>
        <w:t>, Fig. 60, mm. 1–6: The opening of Angelica's aria ‘Senza Mamma’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3006725"/>
            <wp:effectExtent l="0" t="0" r="0" b="3175"/>
            <wp:docPr id="15" name="Picture 15" descr="http://www.mtosmt.org/retrofit/mto.08.14.2/baragwanath_ex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osmt.org/retrofit/mto.08.14.2/baragwanath_ex1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bookmarkStart w:id="0" w:name="_GoBack"/>
      <w:bookmarkEnd w:id="0"/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Suor Angelica</w:t>
      </w:r>
      <w:r>
        <w:rPr>
          <w:rFonts w:ascii="Garamond" w:hAnsi="Garamond"/>
          <w:color w:val="000000"/>
        </w:rPr>
        <w:t>, Fig. 62, mm. 1–10: The varied reprise/closing section of ‘Senza Mamma’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37275" cy="2789555"/>
            <wp:effectExtent l="0" t="0" r="0" b="0"/>
            <wp:docPr id="14" name="Picture 14" descr="http://www.mtosmt.org/retrofit/mto.08.14.2/baragwanath_ex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tosmt.org/retrofit/mto.08.14.2/baragwanath_ex1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14a.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III, Fig. 4, mm. 1–7: The beginning of ‘Nessun dorma’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52515" cy="4509770"/>
            <wp:effectExtent l="0" t="0" r="635" b="5080"/>
            <wp:docPr id="13" name="Picture 13" descr="http://www.mtosmt.org/retrofit/mto.08.14.2/baragwanath_ex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tosmt.org/retrofit/mto.08.14.2/baragwanath_ex14a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14b.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III, Figs. 4–5: The first section of ‘Nessun dorma’ (voice-leading analysis)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214745" cy="3890010"/>
            <wp:effectExtent l="0" t="0" r="0" b="0"/>
            <wp:docPr id="5" name="Picture 5" descr="http://www.mtosmt.org/retrofit/mto.08.14.2/baragwanath_ex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tosmt.org/retrofit/mto.08.14.2/baragwanath_ex14b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3A" w:rsidRDefault="00D1733A" w:rsidP="00D1733A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D1733A" w:rsidRDefault="00D1733A" w:rsidP="00D1733A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i/>
          <w:iCs/>
          <w:color w:val="000000"/>
        </w:rPr>
        <w:t>Turandot</w:t>
      </w:r>
      <w:r>
        <w:rPr>
          <w:rFonts w:ascii="Garamond" w:hAnsi="Garamond"/>
          <w:color w:val="000000"/>
        </w:rPr>
        <w:t>, Act III: The opening section of ‘Tu che di gel’ (voice-leading analysis)</w:t>
      </w:r>
    </w:p>
    <w:p w:rsidR="00D1733A" w:rsidRDefault="00D1733A" w:rsidP="00D1733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6199505" cy="4494530"/>
            <wp:effectExtent l="0" t="0" r="0" b="1270"/>
            <wp:docPr id="4" name="Picture 4" descr="http://www.mtosmt.org/retrofit/mto.08.14.2/baragwanath_ex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tosmt.org/retrofit/mto.08.14.2/baragwanath_ex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0" w:rsidRPr="00D1733A" w:rsidRDefault="00AB1A20" w:rsidP="00D1733A"/>
    <w:sectPr w:rsidR="00AB1A20" w:rsidRPr="00D1733A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6A" w:rsidRDefault="0028436A" w:rsidP="00D00208">
      <w:pPr>
        <w:spacing w:after="0" w:line="240" w:lineRule="auto"/>
      </w:pPr>
      <w:r>
        <w:separator/>
      </w:r>
    </w:p>
  </w:endnote>
  <w:endnote w:type="continuationSeparator" w:id="0">
    <w:p w:rsidR="0028436A" w:rsidRDefault="0028436A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6A" w:rsidRDefault="0028436A" w:rsidP="00D00208">
      <w:pPr>
        <w:spacing w:after="0" w:line="240" w:lineRule="auto"/>
      </w:pPr>
      <w:r>
        <w:separator/>
      </w:r>
    </w:p>
  </w:footnote>
  <w:footnote w:type="continuationSeparator" w:id="0">
    <w:p w:rsidR="0028436A" w:rsidRDefault="0028436A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36B65"/>
    <w:rsid w:val="001737BB"/>
    <w:rsid w:val="00177557"/>
    <w:rsid w:val="00177D0A"/>
    <w:rsid w:val="001D4968"/>
    <w:rsid w:val="001E2307"/>
    <w:rsid w:val="002748FA"/>
    <w:rsid w:val="0028436A"/>
    <w:rsid w:val="002B26AE"/>
    <w:rsid w:val="002B4260"/>
    <w:rsid w:val="00301EA7"/>
    <w:rsid w:val="00347F82"/>
    <w:rsid w:val="0038679A"/>
    <w:rsid w:val="0039638B"/>
    <w:rsid w:val="003A7ECD"/>
    <w:rsid w:val="003E764E"/>
    <w:rsid w:val="00480EBA"/>
    <w:rsid w:val="004D58ED"/>
    <w:rsid w:val="00507FD8"/>
    <w:rsid w:val="005249B4"/>
    <w:rsid w:val="00545F6F"/>
    <w:rsid w:val="00592EF5"/>
    <w:rsid w:val="006324F4"/>
    <w:rsid w:val="006350C7"/>
    <w:rsid w:val="0065715C"/>
    <w:rsid w:val="006764D6"/>
    <w:rsid w:val="006A1352"/>
    <w:rsid w:val="007123FD"/>
    <w:rsid w:val="00765303"/>
    <w:rsid w:val="007A16A7"/>
    <w:rsid w:val="007B3172"/>
    <w:rsid w:val="008739CF"/>
    <w:rsid w:val="00880660"/>
    <w:rsid w:val="008959E2"/>
    <w:rsid w:val="008D43F4"/>
    <w:rsid w:val="008D7EDB"/>
    <w:rsid w:val="00A068BB"/>
    <w:rsid w:val="00A228C8"/>
    <w:rsid w:val="00A22E06"/>
    <w:rsid w:val="00A43380"/>
    <w:rsid w:val="00A625B9"/>
    <w:rsid w:val="00A6733D"/>
    <w:rsid w:val="00AB1A20"/>
    <w:rsid w:val="00AB2B44"/>
    <w:rsid w:val="00B1499D"/>
    <w:rsid w:val="00B16835"/>
    <w:rsid w:val="00B6685A"/>
    <w:rsid w:val="00BB3432"/>
    <w:rsid w:val="00C12D9E"/>
    <w:rsid w:val="00C24117"/>
    <w:rsid w:val="00C829FA"/>
    <w:rsid w:val="00CA76AB"/>
    <w:rsid w:val="00CB5B63"/>
    <w:rsid w:val="00CD6CD0"/>
    <w:rsid w:val="00CF1D25"/>
    <w:rsid w:val="00CF2B7A"/>
    <w:rsid w:val="00CF5EE3"/>
    <w:rsid w:val="00D00208"/>
    <w:rsid w:val="00D13250"/>
    <w:rsid w:val="00D1733A"/>
    <w:rsid w:val="00D2072B"/>
    <w:rsid w:val="00D22BE7"/>
    <w:rsid w:val="00D37106"/>
    <w:rsid w:val="00D76B48"/>
    <w:rsid w:val="00DD2FBD"/>
    <w:rsid w:val="00DF4708"/>
    <w:rsid w:val="00E26B7A"/>
    <w:rsid w:val="00E7076F"/>
    <w:rsid w:val="00F1228B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8.14.2/mto.08.14.2.baragwanath.php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398</Words>
  <Characters>1959</Characters>
  <Application>Microsoft Office Word</Application>
  <DocSecurity>0</DocSecurity>
  <Lines>89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2016-04-16T05:23:00Z</dcterms:created>
  <dcterms:modified xsi:type="dcterms:W3CDTF">2016-04-16T05:23:00Z</dcterms:modified>
</cp:coreProperties>
</file>