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8C403E" w:rsidTr="008C40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03E" w:rsidRDefault="008C40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5080" cy="1193165"/>
                  <wp:effectExtent l="0" t="0" r="0" b="6985"/>
                  <wp:docPr id="31" name="Picture 31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0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03E" w:rsidRDefault="008C403E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MTO 15.2 Examples: McFarland, Review of Day-O'Connell</w:t>
            </w:r>
          </w:p>
          <w:p w:rsidR="008C403E" w:rsidRDefault="008C403E">
            <w:pPr>
              <w:pStyle w:val="NormalWeb"/>
              <w:jc w:val="center"/>
            </w:pPr>
            <w:r>
              <w:t>(Note: audio, video, and other interactive examples are only available online)</w:t>
            </w:r>
            <w:r>
              <w:br/>
            </w:r>
            <w:hyperlink r:id="rId6" w:history="1">
              <w:r>
                <w:rPr>
                  <w:rStyle w:val="Hyperlink"/>
                </w:rPr>
                <w:t>http://www.mtosmt.org/issues/mto.09.15.2/mto.09.15.2.mcfarland.php</w:t>
              </w:r>
            </w:hyperlink>
          </w:p>
        </w:tc>
      </w:tr>
    </w:tbl>
    <w:p w:rsidR="008C403E" w:rsidRDefault="008C403E" w:rsidP="008C403E">
      <w:pPr>
        <w:pStyle w:val="NormalWeb"/>
      </w:pPr>
      <w:r>
        <w:rPr>
          <w:b/>
          <w:bCs/>
        </w:rPr>
        <w:t xml:space="preserve">Example 1. </w:t>
      </w:r>
      <w:proofErr w:type="spellStart"/>
      <w:r>
        <w:t>Vogler</w:t>
      </w:r>
      <w:proofErr w:type="spellEnd"/>
      <w:r>
        <w:t xml:space="preserve">, </w:t>
      </w:r>
      <w:proofErr w:type="spellStart"/>
      <w:r>
        <w:rPr>
          <w:i/>
          <w:iCs/>
        </w:rPr>
        <w:t>Pente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chordium</w:t>
      </w:r>
      <w:proofErr w:type="spellEnd"/>
      <w:r>
        <w:t xml:space="preserve"> (1798), beginning</w:t>
      </w:r>
    </w:p>
    <w:p w:rsidR="008C403E" w:rsidRDefault="008C403E" w:rsidP="008C403E">
      <w:pPr>
        <w:jc w:val="center"/>
      </w:pPr>
      <w:r>
        <w:rPr>
          <w:noProof/>
        </w:rPr>
        <w:drawing>
          <wp:inline distT="0" distB="0" distL="0" distR="0">
            <wp:extent cx="6400800" cy="2170825"/>
            <wp:effectExtent l="0" t="0" r="0" b="1270"/>
            <wp:docPr id="30" name="Picture 30" descr="http://www.mtosmt.org/retrofit/mto.09.15.2/mcfarland_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tosmt.org/retrofit/mto.09.15.2/mcfarland_ex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7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3E" w:rsidRDefault="008C403E" w:rsidP="008C403E">
      <w:r>
        <w:br/>
      </w:r>
      <w:r>
        <w:br/>
      </w:r>
    </w:p>
    <w:p w:rsidR="008C403E" w:rsidRDefault="008C403E" w:rsidP="008C403E">
      <w:pPr>
        <w:pStyle w:val="NormalWeb"/>
      </w:pPr>
      <w:r>
        <w:rPr>
          <w:b/>
          <w:bCs/>
        </w:rPr>
        <w:t xml:space="preserve">Example 2. </w:t>
      </w:r>
      <w:r>
        <w:t xml:space="preserve">Brahms, </w:t>
      </w:r>
      <w:proofErr w:type="spellStart"/>
      <w:r>
        <w:rPr>
          <w:i/>
          <w:iCs/>
        </w:rPr>
        <w:t>Schicksalslied</w:t>
      </w:r>
      <w:proofErr w:type="spellEnd"/>
      <w:r>
        <w:t xml:space="preserve"> (1871), measures 64–69</w:t>
      </w:r>
    </w:p>
    <w:p w:rsidR="008C403E" w:rsidRDefault="008C403E" w:rsidP="008C403E">
      <w:pPr>
        <w:jc w:val="center"/>
      </w:pPr>
      <w:r>
        <w:rPr>
          <w:noProof/>
        </w:rPr>
        <w:drawing>
          <wp:inline distT="0" distB="0" distL="0" distR="0">
            <wp:extent cx="6400800" cy="1776333"/>
            <wp:effectExtent l="0" t="0" r="0" b="0"/>
            <wp:docPr id="29" name="Picture 29" descr="http://www.mtosmt.org/retrofit/mto.09.15.2/mcfarland_e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tosmt.org/retrofit/mto.09.15.2/mcfarland_ex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7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3E" w:rsidRDefault="008C403E" w:rsidP="008C403E">
      <w:r>
        <w:br/>
      </w:r>
      <w:r>
        <w:br/>
      </w:r>
    </w:p>
    <w:p w:rsidR="008C403E" w:rsidRDefault="008C403E" w:rsidP="008C403E">
      <w:pPr>
        <w:pStyle w:val="NormalWeb"/>
      </w:pPr>
      <w:r>
        <w:rPr>
          <w:b/>
          <w:bCs/>
        </w:rPr>
        <w:lastRenderedPageBreak/>
        <w:t xml:space="preserve">Example 3. </w:t>
      </w:r>
      <w:r>
        <w:t xml:space="preserve">Mozart,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Zauberflöte</w:t>
      </w:r>
      <w:proofErr w:type="spellEnd"/>
      <w:r>
        <w:t xml:space="preserve"> (1791), I, Quintet, measures 3–10</w:t>
      </w:r>
    </w:p>
    <w:p w:rsidR="008C403E" w:rsidRDefault="008C403E" w:rsidP="008C403E">
      <w:pPr>
        <w:jc w:val="center"/>
      </w:pPr>
      <w:r>
        <w:rPr>
          <w:noProof/>
        </w:rPr>
        <w:drawing>
          <wp:inline distT="0" distB="0" distL="0" distR="0">
            <wp:extent cx="6400800" cy="4787265"/>
            <wp:effectExtent l="0" t="0" r="0" b="0"/>
            <wp:docPr id="28" name="Picture 28" descr="http://www.mtosmt.org/retrofit/mto.09.15.2/mcfarland_ex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tosmt.org/retrofit/mto.09.15.2/mcfarland_ex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78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3E" w:rsidRDefault="008C403E" w:rsidP="008C403E">
      <w:r>
        <w:br/>
      </w:r>
      <w:r>
        <w:br/>
      </w:r>
    </w:p>
    <w:p w:rsidR="008C403E" w:rsidRDefault="008C40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8C403E" w:rsidRDefault="008C403E" w:rsidP="008C403E">
      <w:pPr>
        <w:pStyle w:val="NormalWeb"/>
      </w:pPr>
      <w:r>
        <w:rPr>
          <w:b/>
          <w:bCs/>
        </w:rPr>
        <w:lastRenderedPageBreak/>
        <w:t xml:space="preserve">Example 4. </w:t>
      </w:r>
      <w:proofErr w:type="spellStart"/>
      <w:r>
        <w:t>Dvorák</w:t>
      </w:r>
      <w:proofErr w:type="spellEnd"/>
      <w:r>
        <w:t>, Symphony no. 9 (1893), ii, final cadence, measures 112–120</w:t>
      </w:r>
    </w:p>
    <w:p w:rsidR="008C403E" w:rsidRDefault="008C403E" w:rsidP="008C403E">
      <w:pPr>
        <w:jc w:val="center"/>
      </w:pPr>
      <w:r>
        <w:rPr>
          <w:noProof/>
        </w:rPr>
        <w:drawing>
          <wp:inline distT="0" distB="0" distL="0" distR="0">
            <wp:extent cx="6400800" cy="2535873"/>
            <wp:effectExtent l="0" t="0" r="0" b="0"/>
            <wp:docPr id="27" name="Picture 27" descr="http://www.mtosmt.org/retrofit/mto.09.15.2/mcfarland_ex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tosmt.org/retrofit/mto.09.15.2/mcfarland_ex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3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3E" w:rsidRDefault="008C403E" w:rsidP="008C403E">
      <w:r>
        <w:br/>
      </w:r>
    </w:p>
    <w:p w:rsidR="008C403E" w:rsidRDefault="008C403E" w:rsidP="008C403E">
      <w:pPr>
        <w:pStyle w:val="NormalWeb"/>
      </w:pPr>
      <w:r>
        <w:rPr>
          <w:b/>
          <w:bCs/>
        </w:rPr>
        <w:t xml:space="preserve">Example 5. </w:t>
      </w:r>
      <w:r>
        <w:t>Chopin, Etude, op. 25 no. 8 (1837), end</w:t>
      </w:r>
    </w:p>
    <w:p w:rsidR="008C403E" w:rsidRDefault="008C403E" w:rsidP="008C403E">
      <w:pPr>
        <w:jc w:val="center"/>
      </w:pPr>
      <w:r>
        <w:rPr>
          <w:noProof/>
        </w:rPr>
        <w:drawing>
          <wp:inline distT="0" distB="0" distL="0" distR="0">
            <wp:extent cx="6400800" cy="1627426"/>
            <wp:effectExtent l="0" t="0" r="0" b="0"/>
            <wp:docPr id="26" name="Picture 26" descr="http://www.mtosmt.org/retrofit/mto.09.15.2/mcfarland_ex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tosmt.org/retrofit/mto.09.15.2/mcfarland_ex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2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3E" w:rsidRDefault="008C403E" w:rsidP="008C403E">
      <w:r>
        <w:br/>
      </w:r>
      <w:r>
        <w:br/>
      </w:r>
    </w:p>
    <w:p w:rsidR="008C403E" w:rsidRDefault="008C403E" w:rsidP="008C403E">
      <w:pPr>
        <w:pStyle w:val="NormalWeb"/>
      </w:pPr>
      <w:r>
        <w:rPr>
          <w:b/>
          <w:bCs/>
        </w:rPr>
        <w:t xml:space="preserve">Example 6. </w:t>
      </w:r>
      <w:r>
        <w:t xml:space="preserve">Schubert, </w:t>
      </w:r>
      <w:proofErr w:type="spellStart"/>
      <w:r>
        <w:rPr>
          <w:i/>
          <w:iCs/>
        </w:rPr>
        <w:t>Winterreise</w:t>
      </w:r>
      <w:proofErr w:type="spellEnd"/>
      <w:r>
        <w:t xml:space="preserve"> (1828), “</w:t>
      </w:r>
      <w:proofErr w:type="spellStart"/>
      <w:r>
        <w:t>Gute</w:t>
      </w:r>
      <w:proofErr w:type="spellEnd"/>
      <w:r>
        <w:t xml:space="preserve"> Nacht,” measures 71–75</w:t>
      </w:r>
    </w:p>
    <w:p w:rsidR="008C403E" w:rsidRDefault="008C403E" w:rsidP="008C403E">
      <w:pPr>
        <w:jc w:val="center"/>
      </w:pPr>
      <w:r>
        <w:rPr>
          <w:noProof/>
        </w:rPr>
        <w:drawing>
          <wp:inline distT="0" distB="0" distL="0" distR="0">
            <wp:extent cx="6400800" cy="1979692"/>
            <wp:effectExtent l="0" t="0" r="0" b="1905"/>
            <wp:docPr id="25" name="Picture 25" descr="http://www.mtosmt.org/retrofit/mto.09.15.2/mcfarland_ex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tosmt.org/retrofit/mto.09.15.2/mcfarland_ex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3E" w:rsidRDefault="008C403E" w:rsidP="008C403E">
      <w:pPr>
        <w:pStyle w:val="NormalWeb"/>
      </w:pPr>
      <w:r>
        <w:rPr>
          <w:b/>
          <w:bCs/>
        </w:rPr>
        <w:lastRenderedPageBreak/>
        <w:t xml:space="preserve">Example 7. </w:t>
      </w:r>
      <w:r>
        <w:t xml:space="preserve">Mahler, Symphony no. 1 (1888), </w:t>
      </w:r>
      <w:proofErr w:type="gramStart"/>
      <w:r>
        <w:t>iv</w:t>
      </w:r>
      <w:proofErr w:type="gramEnd"/>
      <w:r>
        <w:t xml:space="preserve">, </w:t>
      </w:r>
      <w:proofErr w:type="spellStart"/>
      <w:r>
        <w:t>reh</w:t>
      </w:r>
      <w:proofErr w:type="spellEnd"/>
      <w:r>
        <w:t>. 26</w:t>
      </w:r>
    </w:p>
    <w:p w:rsidR="008C403E" w:rsidRDefault="008C403E" w:rsidP="008C403E">
      <w:pPr>
        <w:jc w:val="center"/>
      </w:pPr>
      <w:r>
        <w:rPr>
          <w:noProof/>
        </w:rPr>
        <w:drawing>
          <wp:inline distT="0" distB="0" distL="0" distR="0">
            <wp:extent cx="6400800" cy="1342390"/>
            <wp:effectExtent l="0" t="0" r="0" b="0"/>
            <wp:docPr id="24" name="Picture 24" descr="http://www.mtosmt.org/retrofit/mto.09.15.2/mcfarland_ex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tosmt.org/retrofit/mto.09.15.2/mcfarland_ex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3E" w:rsidRDefault="008C403E" w:rsidP="008C403E">
      <w:r>
        <w:br/>
      </w:r>
      <w:r>
        <w:br/>
      </w:r>
    </w:p>
    <w:p w:rsidR="008C403E" w:rsidRDefault="008C403E" w:rsidP="008C403E">
      <w:pPr>
        <w:pStyle w:val="NormalWeb"/>
      </w:pPr>
      <w:r>
        <w:rPr>
          <w:b/>
          <w:bCs/>
        </w:rPr>
        <w:t xml:space="preserve">Example 8. </w:t>
      </w:r>
      <w:r>
        <w:t>Rossini, “</w:t>
      </w:r>
      <w:proofErr w:type="spellStart"/>
      <w:r>
        <w:t>L'Amour</w:t>
      </w:r>
      <w:proofErr w:type="spellEnd"/>
      <w:r>
        <w:t xml:space="preserve"> à Pekin” (1857-68), </w:t>
      </w:r>
      <w:proofErr w:type="spellStart"/>
      <w:r>
        <w:rPr>
          <w:i/>
          <w:iCs/>
        </w:rPr>
        <w:t>Gamme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chinoise</w:t>
      </w:r>
      <w:proofErr w:type="spellEnd"/>
    </w:p>
    <w:p w:rsidR="008C403E" w:rsidRDefault="008C403E" w:rsidP="008C403E">
      <w:pPr>
        <w:jc w:val="center"/>
      </w:pPr>
      <w:r>
        <w:rPr>
          <w:noProof/>
        </w:rPr>
        <w:drawing>
          <wp:inline distT="0" distB="0" distL="0" distR="0">
            <wp:extent cx="6400800" cy="2847578"/>
            <wp:effectExtent l="0" t="0" r="0" b="0"/>
            <wp:docPr id="23" name="Picture 23" descr="http://www.mtosmt.org/retrofit/mto.09.15.2/mcfarland_ex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tosmt.org/retrofit/mto.09.15.2/mcfarland_ex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4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3E" w:rsidRDefault="008C403E" w:rsidP="008C403E">
      <w:r>
        <w:br/>
      </w:r>
      <w:r>
        <w:br/>
      </w:r>
    </w:p>
    <w:p w:rsidR="008C403E" w:rsidRDefault="008C40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8C403E" w:rsidRDefault="008C403E" w:rsidP="008C403E">
      <w:pPr>
        <w:pStyle w:val="NormalWeb"/>
      </w:pPr>
      <w:r>
        <w:rPr>
          <w:b/>
          <w:bCs/>
        </w:rPr>
        <w:lastRenderedPageBreak/>
        <w:t xml:space="preserve">Example 9. </w:t>
      </w:r>
      <w:r>
        <w:t xml:space="preserve">Schubert, Piano Trio in B-Flat major, D. 898 (1828), </w:t>
      </w:r>
      <w:proofErr w:type="spellStart"/>
      <w:r>
        <w:t>i</w:t>
      </w:r>
      <w:proofErr w:type="spellEnd"/>
    </w:p>
    <w:p w:rsidR="008C403E" w:rsidRDefault="008C403E" w:rsidP="008C403E">
      <w:pPr>
        <w:pStyle w:val="NormalWeb"/>
      </w:pPr>
      <w:r>
        <w:t xml:space="preserve">(a) First theme, measures 1–3 </w:t>
      </w:r>
      <w:r>
        <w:br/>
      </w:r>
      <w:r>
        <w:rPr>
          <w:noProof/>
        </w:rPr>
        <w:drawing>
          <wp:inline distT="0" distB="0" distL="0" distR="0">
            <wp:extent cx="6400800" cy="2563098"/>
            <wp:effectExtent l="0" t="0" r="0" b="8890"/>
            <wp:docPr id="22" name="Picture 22" descr="http://www.mtosmt.org/retrofit/mto.09.15.2/mcfarland_ex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tosmt.org/retrofit/mto.09.15.2/mcfarland_ex9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6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(b) Second theme, measures 12–13 </w:t>
      </w:r>
      <w:r>
        <w:br/>
      </w:r>
      <w:r>
        <w:rPr>
          <w:noProof/>
        </w:rPr>
        <w:drawing>
          <wp:inline distT="0" distB="0" distL="0" distR="0">
            <wp:extent cx="6400800" cy="2088594"/>
            <wp:effectExtent l="0" t="0" r="0" b="6985"/>
            <wp:docPr id="21" name="Picture 21" descr="http://www.mtosmt.org/retrofit/mto.09.15.2/mcfarland_ex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tosmt.org/retrofit/mto.09.15.2/mcfarland_ex9b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8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(c) Transition to second group, measures 51–53</w:t>
      </w:r>
      <w:r>
        <w:br/>
      </w:r>
      <w:r>
        <w:rPr>
          <w:noProof/>
        </w:rPr>
        <w:drawing>
          <wp:inline distT="0" distB="0" distL="0" distR="0">
            <wp:extent cx="6400800" cy="2807018"/>
            <wp:effectExtent l="0" t="0" r="0" b="0"/>
            <wp:docPr id="20" name="Picture 20" descr="http://www.mtosmt.org/retrofit/mto.09.15.2/mcfarland_ex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tosmt.org/retrofit/mto.09.15.2/mcfarland_ex9c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0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3E" w:rsidRDefault="008C403E" w:rsidP="008C403E">
      <w:pPr>
        <w:jc w:val="center"/>
      </w:pPr>
      <w:r>
        <w:rPr>
          <w:noProof/>
        </w:rPr>
        <w:lastRenderedPageBreak/>
        <w:drawing>
          <wp:inline distT="0" distB="0" distL="0" distR="0">
            <wp:extent cx="6400800" cy="2563098"/>
            <wp:effectExtent l="0" t="0" r="0" b="8890"/>
            <wp:docPr id="19" name="Picture 19" descr="http://www.mtosmt.org/retrofit/mto.09.15.2/mcfarland_ex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tosmt.org/retrofit/mto.09.15.2/mcfarland_ex9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6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3E" w:rsidRDefault="008C403E" w:rsidP="008C403E">
      <w:r>
        <w:br/>
      </w:r>
      <w:r>
        <w:br/>
      </w:r>
    </w:p>
    <w:p w:rsidR="008C403E" w:rsidRDefault="008C403E" w:rsidP="008C403E">
      <w:pPr>
        <w:pStyle w:val="NormalWeb"/>
      </w:pPr>
      <w:r>
        <w:rPr>
          <w:b/>
          <w:bCs/>
        </w:rPr>
        <w:t xml:space="preserve">Example 10. </w:t>
      </w:r>
      <w:r>
        <w:t>Chopin, Nocturne, op. 9 no. 1 (1832), measures 61–66</w:t>
      </w:r>
    </w:p>
    <w:p w:rsidR="008C403E" w:rsidRDefault="008C403E" w:rsidP="008C403E">
      <w:pPr>
        <w:jc w:val="center"/>
      </w:pPr>
      <w:r>
        <w:rPr>
          <w:noProof/>
        </w:rPr>
        <w:drawing>
          <wp:inline distT="0" distB="0" distL="0" distR="0">
            <wp:extent cx="6400800" cy="2888694"/>
            <wp:effectExtent l="0" t="0" r="0" b="6985"/>
            <wp:docPr id="18" name="Picture 18" descr="http://www.mtosmt.org/retrofit/mto.09.15.2/mcfarland_e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tosmt.org/retrofit/mto.09.15.2/mcfarland_ex1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3E" w:rsidRDefault="008C403E" w:rsidP="008C403E">
      <w:r>
        <w:br/>
      </w:r>
      <w:r>
        <w:br/>
      </w:r>
    </w:p>
    <w:p w:rsidR="008C403E" w:rsidRDefault="008C403E" w:rsidP="008C403E">
      <w:pPr>
        <w:pStyle w:val="NormalWeb"/>
        <w:rPr>
          <w:b/>
          <w:bCs/>
        </w:rPr>
      </w:pPr>
    </w:p>
    <w:p w:rsidR="008C403E" w:rsidRDefault="008C403E" w:rsidP="008C403E">
      <w:pPr>
        <w:pStyle w:val="NormalWeb"/>
        <w:rPr>
          <w:b/>
          <w:bCs/>
        </w:rPr>
      </w:pPr>
    </w:p>
    <w:p w:rsidR="008C403E" w:rsidRDefault="008C403E" w:rsidP="008C403E">
      <w:pPr>
        <w:pStyle w:val="NormalWeb"/>
        <w:rPr>
          <w:b/>
          <w:bCs/>
        </w:rPr>
      </w:pPr>
    </w:p>
    <w:p w:rsidR="008C403E" w:rsidRDefault="008C403E" w:rsidP="008C403E">
      <w:pPr>
        <w:pStyle w:val="NormalWeb"/>
        <w:rPr>
          <w:b/>
          <w:bCs/>
        </w:rPr>
      </w:pPr>
    </w:p>
    <w:p w:rsidR="008C403E" w:rsidRDefault="008C403E" w:rsidP="008C403E">
      <w:pPr>
        <w:pStyle w:val="NormalWeb"/>
      </w:pPr>
      <w:r>
        <w:rPr>
          <w:b/>
          <w:bCs/>
        </w:rPr>
        <w:lastRenderedPageBreak/>
        <w:t xml:space="preserve">Example 11. </w:t>
      </w:r>
      <w:r>
        <w:t xml:space="preserve">Schubert,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schöne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Müllerin</w:t>
      </w:r>
      <w:proofErr w:type="spellEnd"/>
      <w:r>
        <w:t xml:space="preserve"> (1823), “Des </w:t>
      </w:r>
      <w:proofErr w:type="spellStart"/>
      <w:r>
        <w:t>Baches</w:t>
      </w:r>
      <w:proofErr w:type="spellEnd"/>
      <w:r>
        <w:t xml:space="preserve"> </w:t>
      </w:r>
      <w:proofErr w:type="spellStart"/>
      <w:r>
        <w:t>Wiegenlied</w:t>
      </w:r>
      <w:proofErr w:type="spellEnd"/>
      <w:r>
        <w:t>,” measures 34–38</w:t>
      </w:r>
    </w:p>
    <w:p w:rsidR="008C403E" w:rsidRDefault="008C403E" w:rsidP="008C403E">
      <w:pPr>
        <w:jc w:val="center"/>
      </w:pPr>
      <w:r>
        <w:rPr>
          <w:noProof/>
        </w:rPr>
        <w:drawing>
          <wp:inline distT="0" distB="0" distL="0" distR="0">
            <wp:extent cx="6400800" cy="1898571"/>
            <wp:effectExtent l="0" t="0" r="0" b="6985"/>
            <wp:docPr id="17" name="Picture 17" descr="http://www.mtosmt.org/retrofit/mto.09.15.2/mcfarland_ex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tosmt.org/retrofit/mto.09.15.2/mcfarland_ex1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9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3E" w:rsidRDefault="008C403E" w:rsidP="008C403E">
      <w:r>
        <w:br/>
      </w:r>
      <w:r>
        <w:br/>
      </w:r>
    </w:p>
    <w:p w:rsidR="008C403E" w:rsidRDefault="008C403E" w:rsidP="008C403E">
      <w:pPr>
        <w:pStyle w:val="NormalWeb"/>
      </w:pPr>
      <w:r>
        <w:rPr>
          <w:b/>
          <w:bCs/>
        </w:rPr>
        <w:t xml:space="preserve">Example 12. </w:t>
      </w:r>
      <w:r>
        <w:t xml:space="preserve">Berlioz, </w:t>
      </w:r>
      <w:r>
        <w:rPr>
          <w:i/>
          <w:iCs/>
        </w:rPr>
        <w:t xml:space="preserve">Symphonie </w:t>
      </w:r>
      <w:proofErr w:type="spellStart"/>
      <w:r>
        <w:rPr>
          <w:i/>
          <w:iCs/>
        </w:rPr>
        <w:t>fantastique</w:t>
      </w:r>
      <w:proofErr w:type="spellEnd"/>
      <w:r>
        <w:t xml:space="preserve"> (1830–32), I, end</w:t>
      </w:r>
    </w:p>
    <w:p w:rsidR="008C403E" w:rsidRDefault="008C403E" w:rsidP="008C403E">
      <w:pPr>
        <w:jc w:val="center"/>
      </w:pPr>
      <w:r>
        <w:rPr>
          <w:noProof/>
        </w:rPr>
        <w:drawing>
          <wp:inline distT="0" distB="0" distL="0" distR="0">
            <wp:extent cx="6400800" cy="1098471"/>
            <wp:effectExtent l="0" t="0" r="0" b="6985"/>
            <wp:docPr id="16" name="Picture 16" descr="http://www.mtosmt.org/retrofit/mto.09.15.2/mcfarland_ex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tosmt.org/retrofit/mto.09.15.2/mcfarland_ex1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9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3E" w:rsidRDefault="008C403E" w:rsidP="008C403E">
      <w:r>
        <w:br/>
      </w:r>
      <w:r>
        <w:br/>
      </w:r>
    </w:p>
    <w:p w:rsidR="008C403E" w:rsidRDefault="008C40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8C403E" w:rsidRDefault="008C403E" w:rsidP="008C403E">
      <w:pPr>
        <w:pStyle w:val="NormalWeb"/>
      </w:pPr>
      <w:r>
        <w:rPr>
          <w:b/>
          <w:bCs/>
        </w:rPr>
        <w:lastRenderedPageBreak/>
        <w:t xml:space="preserve">Example 13. </w:t>
      </w:r>
      <w:r>
        <w:t>Day-O'Connell's example 1.35, “Speech thirds”</w:t>
      </w:r>
    </w:p>
    <w:p w:rsidR="008C403E" w:rsidRDefault="008C403E" w:rsidP="008C403E">
      <w:pPr>
        <w:pStyle w:val="NormalWeb"/>
        <w:jc w:val="center"/>
      </w:pPr>
      <w:r>
        <w:t xml:space="preserve">(a) From Campbell, </w:t>
      </w:r>
      <w:r>
        <w:rPr>
          <w:i/>
          <w:iCs/>
        </w:rPr>
        <w:t>Songs in Their Heads: Music and Its Meaning in Children’s Lives</w:t>
      </w:r>
      <w:r>
        <w:t>, 18</w:t>
      </w:r>
      <w:r>
        <w:br/>
      </w:r>
      <w:r>
        <w:rPr>
          <w:noProof/>
        </w:rPr>
        <w:drawing>
          <wp:inline distT="0" distB="0" distL="0" distR="0">
            <wp:extent cx="3657600" cy="836930"/>
            <wp:effectExtent l="0" t="0" r="0" b="1270"/>
            <wp:docPr id="15" name="Picture 15" descr="http://www.mtosmt.org/retrofit/mto.09.15.2/mcfarland_ex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tosmt.org/retrofit/mto.09.15.2/mcfarland_ex13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(b) From Heaton, “Air Ball: Spontaneous Large-Group Precision Chanting,” 81</w:t>
      </w:r>
      <w:r>
        <w:br/>
      </w:r>
      <w:r>
        <w:br/>
      </w:r>
      <w:r>
        <w:rPr>
          <w:noProof/>
        </w:rPr>
        <w:drawing>
          <wp:inline distT="0" distB="0" distL="0" distR="0">
            <wp:extent cx="1828800" cy="681990"/>
            <wp:effectExtent l="0" t="0" r="0" b="3810"/>
            <wp:docPr id="5" name="Picture 5" descr="http://www.mtosmt.org/retrofit/mto.09.15.2/mcfarland_ex1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tosmt.org/retrofit/mto.09.15.2/mcfarland_ex13b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(c) The author’s transcription</w:t>
      </w:r>
      <w:r>
        <w:br/>
      </w:r>
      <w:r>
        <w:rPr>
          <w:noProof/>
        </w:rPr>
        <w:drawing>
          <wp:inline distT="0" distB="0" distL="0" distR="0">
            <wp:extent cx="5486400" cy="805815"/>
            <wp:effectExtent l="0" t="0" r="0" b="0"/>
            <wp:docPr id="4" name="Picture 4" descr="http://www.mtosmt.org/retrofit/mto.09.15.2/mcfarland_ex1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tosmt.org/retrofit/mto.09.15.2/mcfarland_ex13c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(d) From </w:t>
      </w:r>
      <w:proofErr w:type="spellStart"/>
      <w:r>
        <w:t>Massin</w:t>
      </w:r>
      <w:proofErr w:type="spellEnd"/>
      <w:r>
        <w:t xml:space="preserve">, </w:t>
      </w:r>
      <w:r>
        <w:rPr>
          <w:i/>
          <w:iCs/>
        </w:rPr>
        <w:t xml:space="preserve">Les </w:t>
      </w:r>
      <w:proofErr w:type="spellStart"/>
      <w:r>
        <w:rPr>
          <w:i/>
          <w:iCs/>
        </w:rPr>
        <w:t>Cris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ville</w:t>
      </w:r>
      <w:proofErr w:type="spellEnd"/>
      <w:r>
        <w:t>, no. 277</w:t>
      </w:r>
      <w:r>
        <w:br/>
      </w:r>
      <w:r>
        <w:rPr>
          <w:noProof/>
        </w:rPr>
        <w:drawing>
          <wp:inline distT="0" distB="0" distL="0" distR="0">
            <wp:extent cx="3301365" cy="929640"/>
            <wp:effectExtent l="0" t="0" r="0" b="3810"/>
            <wp:docPr id="3" name="Picture 3" descr="http://www.mtosmt.org/retrofit/mto.09.15.2/mcfarland_ex1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tosmt.org/retrofit/mto.09.15.2/mcfarland_ex13d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(e) The author’s transcription</w:t>
      </w:r>
      <w:r>
        <w:br/>
      </w:r>
      <w:r>
        <w:rPr>
          <w:noProof/>
        </w:rPr>
        <w:drawing>
          <wp:inline distT="0" distB="0" distL="0" distR="0">
            <wp:extent cx="6400800" cy="800100"/>
            <wp:effectExtent l="0" t="0" r="0" b="0"/>
            <wp:docPr id="2" name="Picture 2" descr="http://www.mtosmt.org/retrofit/mto.09.15.2/mcfarland_ex1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tosmt.org/retrofit/mto.09.15.2/mcfarland_ex13e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3E" w:rsidRDefault="008C403E" w:rsidP="008C403E">
      <w:r>
        <w:br/>
      </w:r>
      <w:r>
        <w:br/>
      </w:r>
    </w:p>
    <w:p w:rsidR="008C403E" w:rsidRDefault="008C403E" w:rsidP="008C403E">
      <w:pPr>
        <w:pStyle w:val="NormalWeb"/>
        <w:rPr>
          <w:b/>
          <w:bCs/>
        </w:rPr>
      </w:pPr>
    </w:p>
    <w:p w:rsidR="008C403E" w:rsidRDefault="008C403E" w:rsidP="008C403E">
      <w:pPr>
        <w:pStyle w:val="NormalWeb"/>
        <w:rPr>
          <w:b/>
          <w:bCs/>
        </w:rPr>
      </w:pPr>
    </w:p>
    <w:p w:rsidR="008C403E" w:rsidRDefault="008C403E" w:rsidP="008C403E">
      <w:pPr>
        <w:pStyle w:val="NormalWeb"/>
        <w:rPr>
          <w:b/>
          <w:bCs/>
        </w:rPr>
      </w:pPr>
    </w:p>
    <w:p w:rsidR="008C403E" w:rsidRDefault="008C403E" w:rsidP="008C403E">
      <w:pPr>
        <w:pStyle w:val="NormalWeb"/>
        <w:rPr>
          <w:b/>
          <w:bCs/>
        </w:rPr>
      </w:pPr>
    </w:p>
    <w:p w:rsidR="008C403E" w:rsidRDefault="008C403E" w:rsidP="008C403E">
      <w:pPr>
        <w:pStyle w:val="NormalWeb"/>
        <w:rPr>
          <w:b/>
          <w:bCs/>
        </w:rPr>
      </w:pPr>
    </w:p>
    <w:p w:rsidR="008C403E" w:rsidRDefault="008C403E" w:rsidP="008C403E">
      <w:pPr>
        <w:pStyle w:val="NormalWeb"/>
      </w:pPr>
      <w:bookmarkStart w:id="0" w:name="_GoBack"/>
      <w:bookmarkEnd w:id="0"/>
      <w:r>
        <w:rPr>
          <w:b/>
          <w:bCs/>
        </w:rPr>
        <w:lastRenderedPageBreak/>
        <w:t xml:space="preserve">Example 14. </w:t>
      </w:r>
      <w:r>
        <w:t xml:space="preserve">Day-O'Connell's example 5.5, Debussy, “La </w:t>
      </w:r>
      <w:proofErr w:type="spellStart"/>
      <w:r>
        <w:t>fille</w:t>
      </w:r>
      <w:proofErr w:type="spellEnd"/>
      <w:r>
        <w:t xml:space="preserve"> aux </w:t>
      </w:r>
      <w:proofErr w:type="spellStart"/>
      <w:r>
        <w:t>cheveux</w:t>
      </w:r>
      <w:proofErr w:type="spellEnd"/>
      <w:r>
        <w:t xml:space="preserve"> de </w:t>
      </w:r>
      <w:proofErr w:type="spellStart"/>
      <w:proofErr w:type="gramStart"/>
      <w:r>
        <w:t>lin</w:t>
      </w:r>
      <w:proofErr w:type="spellEnd"/>
      <w:proofErr w:type="gramEnd"/>
      <w:r>
        <w:t>,” reduction</w:t>
      </w:r>
    </w:p>
    <w:p w:rsidR="008C403E" w:rsidRDefault="008C403E" w:rsidP="008C403E">
      <w:pPr>
        <w:jc w:val="center"/>
      </w:pPr>
      <w:r>
        <w:rPr>
          <w:noProof/>
        </w:rPr>
        <w:drawing>
          <wp:inline distT="0" distB="0" distL="0" distR="0">
            <wp:extent cx="6400800" cy="2074704"/>
            <wp:effectExtent l="0" t="0" r="0" b="1905"/>
            <wp:docPr id="1" name="Picture 1" descr="http://www.mtosmt.org/retrofit/mto.09.15.2/mcfarland_ex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tosmt.org/retrofit/mto.09.15.2/mcfarland_ex1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7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C0" w:rsidRPr="008C403E" w:rsidRDefault="008C403E" w:rsidP="008C403E"/>
    <w:sectPr w:rsidR="00850EC0" w:rsidRPr="008C403E" w:rsidSect="004B2A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70B8"/>
    <w:multiLevelType w:val="multilevel"/>
    <w:tmpl w:val="07A6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C5F83"/>
    <w:multiLevelType w:val="multilevel"/>
    <w:tmpl w:val="DC6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42210"/>
    <w:multiLevelType w:val="multilevel"/>
    <w:tmpl w:val="FB3C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664BA6"/>
    <w:multiLevelType w:val="multilevel"/>
    <w:tmpl w:val="AC9A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6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4"/>
    <w:rsid w:val="000E4851"/>
    <w:rsid w:val="000F7021"/>
    <w:rsid w:val="002945C8"/>
    <w:rsid w:val="004B2AC4"/>
    <w:rsid w:val="004C42AE"/>
    <w:rsid w:val="005623D6"/>
    <w:rsid w:val="005F321F"/>
    <w:rsid w:val="00697934"/>
    <w:rsid w:val="008325D6"/>
    <w:rsid w:val="008C403E"/>
    <w:rsid w:val="00A412E3"/>
    <w:rsid w:val="00A75495"/>
    <w:rsid w:val="00B31A42"/>
    <w:rsid w:val="00C41B27"/>
    <w:rsid w:val="00C813C7"/>
    <w:rsid w:val="00C829FA"/>
    <w:rsid w:val="00C94593"/>
    <w:rsid w:val="00CD3C50"/>
    <w:rsid w:val="00E167B3"/>
    <w:rsid w:val="00F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FF15E-2E6E-4F04-ABD3-1F2989D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2AC4"/>
    <w:rPr>
      <w:color w:val="0000FF"/>
      <w:u w:val="single"/>
    </w:rPr>
  </w:style>
  <w:style w:type="paragraph" w:customStyle="1" w:styleId="break">
    <w:name w:val="break"/>
    <w:basedOn w:val="Normal"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1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hyperlink" Target="http://www.mtosmt.org/issues/mto.09.15.2/mto.09.15.2.mcfarland.php" TargetMode="External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</Words>
  <Characters>1436</Characters>
  <Application>Microsoft Office Word</Application>
  <DocSecurity>0</DocSecurity>
  <Lines>205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2</cp:revision>
  <dcterms:created xsi:type="dcterms:W3CDTF">2016-03-01T02:58:00Z</dcterms:created>
  <dcterms:modified xsi:type="dcterms:W3CDTF">2016-03-01T02:58:00Z</dcterms:modified>
</cp:coreProperties>
</file>