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5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24"/>
      </w:tblGrid>
      <w:tr w:rsidR="0043582E" w:rsidTr="0043582E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43582E" w:rsidRDefault="0043582E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620000" cy="1190625"/>
                  <wp:effectExtent l="0" t="0" r="0" b="9525"/>
                  <wp:docPr id="44" name="Picture 44" descr="MTO ban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TO ban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0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3582E" w:rsidRDefault="0043582E">
            <w:pPr>
              <w:pStyle w:val="NormalWeb"/>
              <w:jc w:val="center"/>
            </w:pPr>
            <w:r>
              <w:rPr>
                <w:rFonts w:ascii="Arial" w:hAnsi="Arial" w:cs="Arial"/>
                <w:b/>
                <w:bCs/>
              </w:rPr>
              <w:t>MTO 8.2 Examples: Benitez, Simultaneous Contrast and Additive Designs</w:t>
            </w:r>
          </w:p>
          <w:p w:rsidR="0043582E" w:rsidRDefault="0043582E">
            <w:pPr>
              <w:pStyle w:val="NormalWeb"/>
              <w:jc w:val="center"/>
            </w:pPr>
            <w:r>
              <w:t>(Note: audio, video, and other interactive examples are only available online)</w:t>
            </w:r>
            <w:r>
              <w:br/>
            </w:r>
            <w:hyperlink r:id="rId6" w:history="1">
              <w:r>
                <w:rPr>
                  <w:rStyle w:val="Hyperlink"/>
                </w:rPr>
                <w:t>http://www.mtosmt.org/issues/mto.02.8.2/mto.02.8.2.benitez.php</w:t>
              </w:r>
            </w:hyperlink>
          </w:p>
        </w:tc>
      </w:tr>
    </w:tbl>
    <w:p w:rsidR="0043582E" w:rsidRDefault="0043582E" w:rsidP="0043582E">
      <w:pPr>
        <w:pStyle w:val="NormalWeb"/>
      </w:pPr>
      <w:r>
        <w:rPr>
          <w:b/>
          <w:bCs/>
        </w:rPr>
        <w:t xml:space="preserve">Figure 1. </w:t>
      </w:r>
      <w:r>
        <w:t xml:space="preserve">Robert Delaunay, </w:t>
      </w:r>
      <w:proofErr w:type="spellStart"/>
      <w:r>
        <w:rPr>
          <w:i/>
          <w:iCs/>
        </w:rPr>
        <w:t>Hommage</w:t>
      </w:r>
      <w:proofErr w:type="spellEnd"/>
      <w:r>
        <w:rPr>
          <w:i/>
          <w:iCs/>
        </w:rPr>
        <w:t xml:space="preserve"> à </w:t>
      </w:r>
      <w:proofErr w:type="spellStart"/>
      <w:r>
        <w:rPr>
          <w:i/>
          <w:iCs/>
        </w:rPr>
        <w:t>Blériot</w:t>
      </w:r>
      <w:proofErr w:type="spellEnd"/>
      <w:r>
        <w:rPr>
          <w:i/>
          <w:iCs/>
        </w:rPr>
        <w:t xml:space="preserve"> (1914)</w:t>
      </w:r>
    </w:p>
    <w:p w:rsidR="0043582E" w:rsidRDefault="0043582E" w:rsidP="0043582E">
      <w:pPr>
        <w:jc w:val="center"/>
      </w:pPr>
      <w:r>
        <w:rPr>
          <w:noProof/>
        </w:rPr>
        <w:drawing>
          <wp:inline distT="0" distB="0" distL="0" distR="0">
            <wp:extent cx="4333875" cy="4572000"/>
            <wp:effectExtent l="0" t="0" r="9525" b="0"/>
            <wp:docPr id="29" name="Picture 29" descr="http://mtosmt.org/retrofit/mto.02.8.2/benitez_fig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tosmt.org/retrofit/mto.02.8.2/benitez_fig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387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82E" w:rsidRDefault="0043582E" w:rsidP="0043582E">
      <w:r>
        <w:br/>
      </w:r>
      <w:r>
        <w:br/>
      </w:r>
    </w:p>
    <w:p w:rsidR="0043582E" w:rsidRDefault="0043582E" w:rsidP="0043582E">
      <w:pPr>
        <w:pStyle w:val="NormalWeb"/>
        <w:rPr>
          <w:b/>
          <w:bCs/>
        </w:rPr>
      </w:pPr>
    </w:p>
    <w:p w:rsidR="0043582E" w:rsidRDefault="0043582E" w:rsidP="0043582E">
      <w:pPr>
        <w:pStyle w:val="NormalWeb"/>
        <w:rPr>
          <w:b/>
          <w:bCs/>
        </w:rPr>
      </w:pPr>
    </w:p>
    <w:p w:rsidR="0043582E" w:rsidRDefault="0043582E" w:rsidP="0043582E">
      <w:pPr>
        <w:pStyle w:val="NormalWeb"/>
      </w:pPr>
      <w:r>
        <w:rPr>
          <w:b/>
          <w:bCs/>
        </w:rPr>
        <w:lastRenderedPageBreak/>
        <w:t xml:space="preserve">Figure 2. </w:t>
      </w:r>
      <w:r>
        <w:t>Color Wheel</w:t>
      </w:r>
    </w:p>
    <w:p w:rsidR="0043582E" w:rsidRDefault="0043582E" w:rsidP="0043582E">
      <w:pPr>
        <w:jc w:val="center"/>
      </w:pPr>
      <w:r>
        <w:rPr>
          <w:noProof/>
        </w:rPr>
        <w:drawing>
          <wp:inline distT="0" distB="0" distL="0" distR="0">
            <wp:extent cx="4638675" cy="4572000"/>
            <wp:effectExtent l="0" t="0" r="9525" b="0"/>
            <wp:docPr id="28" name="Picture 28" descr="http://mtosmt.org/retrofit/mto.02.8.2/benitez_fig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tosmt.org/retrofit/mto.02.8.2/benitez_fig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82E" w:rsidRDefault="0043582E" w:rsidP="0043582E">
      <w:r>
        <w:br/>
      </w:r>
      <w:r>
        <w:br/>
      </w:r>
    </w:p>
    <w:p w:rsidR="0043582E" w:rsidRDefault="0043582E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b/>
          <w:bCs/>
        </w:rPr>
        <w:br w:type="page"/>
      </w:r>
    </w:p>
    <w:p w:rsidR="0043582E" w:rsidRDefault="0043582E" w:rsidP="0043582E">
      <w:pPr>
        <w:pStyle w:val="NormalWeb"/>
      </w:pPr>
      <w:r>
        <w:rPr>
          <w:b/>
          <w:bCs/>
        </w:rPr>
        <w:lastRenderedPageBreak/>
        <w:t xml:space="preserve">Figure 3. </w:t>
      </w:r>
      <w:r>
        <w:t xml:space="preserve">Robert Delaunay, </w:t>
      </w:r>
      <w:proofErr w:type="spellStart"/>
      <w:r>
        <w:rPr>
          <w:i/>
          <w:iCs/>
        </w:rPr>
        <w:t>Formes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circulaires</w:t>
      </w:r>
      <w:proofErr w:type="spellEnd"/>
      <w:r>
        <w:rPr>
          <w:i/>
          <w:iCs/>
        </w:rPr>
        <w:t>. Soleil n° 1 (1912–13)</w:t>
      </w:r>
    </w:p>
    <w:p w:rsidR="0043582E" w:rsidRDefault="0043582E" w:rsidP="0043582E">
      <w:pPr>
        <w:jc w:val="center"/>
      </w:pPr>
      <w:r>
        <w:rPr>
          <w:noProof/>
        </w:rPr>
        <w:drawing>
          <wp:inline distT="0" distB="0" distL="0" distR="0">
            <wp:extent cx="3762375" cy="4572000"/>
            <wp:effectExtent l="0" t="0" r="9525" b="0"/>
            <wp:docPr id="27" name="Picture 27" descr="http://mtosmt.org/retrofit/mto.02.8.2/benitez_fig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tosmt.org/retrofit/mto.02.8.2/benitez_fig3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82E" w:rsidRDefault="0043582E" w:rsidP="0043582E">
      <w:r>
        <w:br/>
      </w:r>
      <w:r>
        <w:br/>
      </w:r>
    </w:p>
    <w:p w:rsidR="0043582E" w:rsidRDefault="0043582E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b/>
          <w:bCs/>
        </w:rPr>
        <w:br w:type="page"/>
      </w:r>
    </w:p>
    <w:p w:rsidR="0043582E" w:rsidRDefault="0043582E" w:rsidP="0043582E">
      <w:pPr>
        <w:pStyle w:val="NormalWeb"/>
      </w:pPr>
      <w:r>
        <w:rPr>
          <w:b/>
          <w:bCs/>
        </w:rPr>
        <w:lastRenderedPageBreak/>
        <w:t xml:space="preserve">Example 1. </w:t>
      </w:r>
      <w:r>
        <w:t>The Modes of Limited Transposition</w:t>
      </w:r>
    </w:p>
    <w:p w:rsidR="0043582E" w:rsidRDefault="0043582E" w:rsidP="0043582E">
      <w:pPr>
        <w:jc w:val="center"/>
      </w:pPr>
      <w:r>
        <w:rPr>
          <w:noProof/>
        </w:rPr>
        <w:drawing>
          <wp:inline distT="0" distB="0" distL="0" distR="0">
            <wp:extent cx="5895975" cy="5791200"/>
            <wp:effectExtent l="0" t="0" r="9525" b="0"/>
            <wp:docPr id="26" name="Picture 26" descr="http://mtosmt.org/retrofit/mto.02.8.2/benitez_ex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mtosmt.org/retrofit/mto.02.8.2/benitez_ex0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579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82E" w:rsidRDefault="0043582E" w:rsidP="0043582E">
      <w:r>
        <w:br/>
      </w:r>
      <w:r>
        <w:br/>
      </w:r>
    </w:p>
    <w:p w:rsidR="0043582E" w:rsidRDefault="0043582E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b/>
          <w:bCs/>
        </w:rPr>
        <w:br w:type="page"/>
      </w:r>
    </w:p>
    <w:p w:rsidR="0043582E" w:rsidRDefault="0043582E" w:rsidP="0043582E">
      <w:pPr>
        <w:pStyle w:val="NormalWeb"/>
      </w:pPr>
      <w:r>
        <w:rPr>
          <w:b/>
          <w:bCs/>
        </w:rPr>
        <w:lastRenderedPageBreak/>
        <w:t xml:space="preserve">Example 2. </w:t>
      </w:r>
      <w:r>
        <w:t xml:space="preserve">Derivation of the Chords of Transposed Inversions on the Same Bass Note from a V9 Chord (see </w:t>
      </w:r>
      <w:proofErr w:type="spellStart"/>
      <w:r>
        <w:rPr>
          <w:i/>
          <w:iCs/>
        </w:rPr>
        <w:t>Traité</w:t>
      </w:r>
      <w:proofErr w:type="spellEnd"/>
      <w:r>
        <w:rPr>
          <w:i/>
          <w:iCs/>
        </w:rPr>
        <w:t xml:space="preserve"> de </w:t>
      </w:r>
      <w:proofErr w:type="spellStart"/>
      <w:r>
        <w:rPr>
          <w:i/>
          <w:iCs/>
        </w:rPr>
        <w:t>rythme</w:t>
      </w:r>
      <w:proofErr w:type="spellEnd"/>
      <w:r>
        <w:t>, 3:86) Reproduced with the kind authorization of Editions Alphonse Leduc, proprietary editor worldwide, Paris, France</w:t>
      </w:r>
    </w:p>
    <w:p w:rsidR="0043582E" w:rsidRDefault="0043582E" w:rsidP="0043582E">
      <w:pPr>
        <w:jc w:val="center"/>
      </w:pPr>
      <w:r>
        <w:rPr>
          <w:noProof/>
        </w:rPr>
        <w:drawing>
          <wp:inline distT="0" distB="0" distL="0" distR="0">
            <wp:extent cx="5895975" cy="1800225"/>
            <wp:effectExtent l="0" t="0" r="9525" b="9525"/>
            <wp:docPr id="25" name="Picture 25" descr="http://mtosmt.org/retrofit/mto.02.8.2/benitez_ex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mtosmt.org/retrofit/mto.02.8.2/benitez_ex02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82E" w:rsidRDefault="0043582E" w:rsidP="0043582E">
      <w:r>
        <w:br/>
      </w:r>
      <w:r>
        <w:br/>
      </w:r>
    </w:p>
    <w:p w:rsidR="0043582E" w:rsidRDefault="0043582E" w:rsidP="0043582E">
      <w:pPr>
        <w:pStyle w:val="NormalWeb"/>
      </w:pPr>
      <w:r>
        <w:rPr>
          <w:b/>
          <w:bCs/>
        </w:rPr>
        <w:t xml:space="preserve">Example 3. </w:t>
      </w:r>
      <w:r>
        <w:t>Chords of Transposed Inversions on the Same Bass Note</w:t>
      </w:r>
    </w:p>
    <w:p w:rsidR="0043582E" w:rsidRDefault="0043582E" w:rsidP="0043582E">
      <w:pPr>
        <w:jc w:val="center"/>
      </w:pPr>
      <w:r>
        <w:rPr>
          <w:noProof/>
        </w:rPr>
        <w:drawing>
          <wp:inline distT="0" distB="0" distL="0" distR="0">
            <wp:extent cx="5924550" cy="1371600"/>
            <wp:effectExtent l="0" t="0" r="0" b="0"/>
            <wp:docPr id="24" name="Picture 24" descr="http://mtosmt.org/retrofit/mto.02.8.2/benitez_ex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tosmt.org/retrofit/mto.02.8.2/benitez_ex03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82E" w:rsidRDefault="0043582E" w:rsidP="0043582E">
      <w:r>
        <w:br/>
      </w:r>
      <w:r>
        <w:br/>
      </w:r>
    </w:p>
    <w:p w:rsidR="0043582E" w:rsidRDefault="0043582E" w:rsidP="0043582E">
      <w:pPr>
        <w:pStyle w:val="NormalWeb"/>
      </w:pPr>
      <w:r>
        <w:rPr>
          <w:b/>
          <w:bCs/>
        </w:rPr>
        <w:t xml:space="preserve">Example 4. </w:t>
      </w:r>
      <w:r>
        <w:t xml:space="preserve">Derivation of the Chords of Contracted Resonance from a V9 Chord (see </w:t>
      </w:r>
      <w:proofErr w:type="spellStart"/>
      <w:r>
        <w:rPr>
          <w:i/>
          <w:iCs/>
        </w:rPr>
        <w:t>Traité</w:t>
      </w:r>
      <w:proofErr w:type="spellEnd"/>
      <w:r>
        <w:rPr>
          <w:i/>
          <w:iCs/>
        </w:rPr>
        <w:t xml:space="preserve"> de </w:t>
      </w:r>
      <w:proofErr w:type="spellStart"/>
      <w:r>
        <w:rPr>
          <w:i/>
          <w:iCs/>
        </w:rPr>
        <w:t>rythme</w:t>
      </w:r>
      <w:proofErr w:type="spellEnd"/>
      <w:r>
        <w:t>, 3:87) Reproduced with the kind authorization of Editions Alphonse Leduc, proprietary editor worldwide, Paris, France</w:t>
      </w:r>
    </w:p>
    <w:p w:rsidR="0043582E" w:rsidRDefault="0043582E" w:rsidP="0043582E">
      <w:pPr>
        <w:jc w:val="center"/>
      </w:pPr>
      <w:r>
        <w:rPr>
          <w:noProof/>
        </w:rPr>
        <w:drawing>
          <wp:inline distT="0" distB="0" distL="0" distR="0">
            <wp:extent cx="4781550" cy="1781175"/>
            <wp:effectExtent l="0" t="0" r="0" b="9525"/>
            <wp:docPr id="23" name="Picture 23" descr="http://mtosmt.org/retrofit/mto.02.8.2/benitez_ex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mtosmt.org/retrofit/mto.02.8.2/benitez_ex04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1550" cy="1781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82E" w:rsidRDefault="0043582E" w:rsidP="0043582E"/>
    <w:p w:rsidR="0043582E" w:rsidRDefault="0043582E" w:rsidP="0043582E">
      <w:pPr>
        <w:pStyle w:val="NormalWeb"/>
      </w:pPr>
      <w:r>
        <w:rPr>
          <w:b/>
          <w:bCs/>
        </w:rPr>
        <w:lastRenderedPageBreak/>
        <w:t xml:space="preserve">Example 5. </w:t>
      </w:r>
      <w:r>
        <w:t>Chords of Contracted Resonance</w:t>
      </w:r>
    </w:p>
    <w:p w:rsidR="0043582E" w:rsidRDefault="0043582E" w:rsidP="0043582E">
      <w:pPr>
        <w:jc w:val="center"/>
      </w:pPr>
      <w:r>
        <w:rPr>
          <w:noProof/>
        </w:rPr>
        <w:drawing>
          <wp:inline distT="0" distB="0" distL="0" distR="0">
            <wp:extent cx="3124200" cy="828675"/>
            <wp:effectExtent l="0" t="0" r="0" b="9525"/>
            <wp:docPr id="22" name="Picture 22" descr="http://mtosmt.org/retrofit/mto.02.8.2/benitez_ex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mtosmt.org/retrofit/mto.02.8.2/benitez_ex05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82E" w:rsidRDefault="0043582E" w:rsidP="0043582E">
      <w:r>
        <w:br/>
      </w:r>
      <w:r>
        <w:br/>
      </w:r>
    </w:p>
    <w:p w:rsidR="0043582E" w:rsidRDefault="0043582E" w:rsidP="0043582E">
      <w:pPr>
        <w:pStyle w:val="NormalWeb"/>
      </w:pPr>
      <w:r>
        <w:rPr>
          <w:b/>
          <w:bCs/>
        </w:rPr>
        <w:t xml:space="preserve">Example 6. </w:t>
      </w:r>
      <w:r>
        <w:t>Turning Chords</w:t>
      </w:r>
    </w:p>
    <w:p w:rsidR="0043582E" w:rsidRDefault="0043582E" w:rsidP="0043582E">
      <w:pPr>
        <w:jc w:val="center"/>
      </w:pPr>
      <w:r>
        <w:rPr>
          <w:noProof/>
        </w:rPr>
        <w:drawing>
          <wp:inline distT="0" distB="0" distL="0" distR="0">
            <wp:extent cx="4048125" cy="1390650"/>
            <wp:effectExtent l="0" t="0" r="9525" b="0"/>
            <wp:docPr id="21" name="Picture 21" descr="http://mtosmt.org/retrofit/mto.02.8.2/benitez_ex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mtosmt.org/retrofit/mto.02.8.2/benitez_ex06.pn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1390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82E" w:rsidRDefault="0043582E" w:rsidP="0043582E">
      <w:r>
        <w:br/>
      </w:r>
      <w:r>
        <w:br/>
      </w:r>
    </w:p>
    <w:p w:rsidR="0043582E" w:rsidRDefault="0043582E" w:rsidP="0043582E">
      <w:pPr>
        <w:pStyle w:val="NormalWeb"/>
      </w:pPr>
      <w:r>
        <w:rPr>
          <w:b/>
          <w:bCs/>
        </w:rPr>
        <w:t xml:space="preserve">Example for Note 22. </w:t>
      </w:r>
      <w:r>
        <w:t xml:space="preserve">Color Associations of Turning Chords, </w:t>
      </w:r>
      <w:proofErr w:type="spellStart"/>
      <w:r>
        <w:rPr>
          <w:i/>
          <w:iCs/>
        </w:rPr>
        <w:t>Chronochromie</w:t>
      </w:r>
      <w:proofErr w:type="spellEnd"/>
      <w:r>
        <w:t>, Strophe I</w:t>
      </w:r>
    </w:p>
    <w:p w:rsidR="0043582E" w:rsidRDefault="0043582E" w:rsidP="0043582E">
      <w:pPr>
        <w:jc w:val="center"/>
      </w:pPr>
      <w:r>
        <w:rPr>
          <w:noProof/>
        </w:rPr>
        <w:drawing>
          <wp:inline distT="0" distB="0" distL="0" distR="0">
            <wp:extent cx="5610225" cy="1581150"/>
            <wp:effectExtent l="0" t="0" r="9525" b="0"/>
            <wp:docPr id="20" name="Picture 20" descr="http://mtosmt.org/retrofit/mto.02.8.2/benitez_exf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mtosmt.org/retrofit/mto.02.8.2/benitez_exf22.pn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82E" w:rsidRDefault="0043582E" w:rsidP="0043582E">
      <w:r>
        <w:br/>
      </w:r>
      <w:r>
        <w:br/>
      </w:r>
    </w:p>
    <w:p w:rsidR="0043582E" w:rsidRDefault="0043582E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b/>
          <w:bCs/>
        </w:rPr>
        <w:br w:type="page"/>
      </w:r>
    </w:p>
    <w:p w:rsidR="0043582E" w:rsidRDefault="0043582E" w:rsidP="0043582E">
      <w:pPr>
        <w:pStyle w:val="NormalWeb"/>
      </w:pPr>
      <w:r>
        <w:rPr>
          <w:b/>
          <w:bCs/>
        </w:rPr>
        <w:lastRenderedPageBreak/>
        <w:t xml:space="preserve">Example 7. </w:t>
      </w:r>
      <w:r>
        <w:t>Contrasting Additive Design (Pitch/</w:t>
      </w:r>
      <w:proofErr w:type="spellStart"/>
      <w:r>
        <w:t>Timbral</w:t>
      </w:r>
      <w:proofErr w:type="spellEnd"/>
      <w:r>
        <w:t xml:space="preserve"> Opposition): Analytical Reduction, Pitch-Class Complementation, Brother </w:t>
      </w:r>
      <w:proofErr w:type="spellStart"/>
      <w:r>
        <w:t>Masseo's</w:t>
      </w:r>
      <w:proofErr w:type="spellEnd"/>
      <w:r>
        <w:t xml:space="preserve"> Ornithology Lesson, </w:t>
      </w:r>
      <w:r>
        <w:rPr>
          <w:i/>
          <w:iCs/>
        </w:rPr>
        <w:t xml:space="preserve">Le </w:t>
      </w:r>
      <w:proofErr w:type="spellStart"/>
      <w:r>
        <w:rPr>
          <w:i/>
          <w:iCs/>
        </w:rPr>
        <w:t>Prêche</w:t>
      </w:r>
      <w:proofErr w:type="spellEnd"/>
      <w:r>
        <w:rPr>
          <w:i/>
          <w:iCs/>
        </w:rPr>
        <w:t xml:space="preserve"> aux </w:t>
      </w:r>
      <w:proofErr w:type="spellStart"/>
      <w:r>
        <w:rPr>
          <w:i/>
          <w:iCs/>
        </w:rPr>
        <w:t>oiseaux</w:t>
      </w:r>
      <w:proofErr w:type="spellEnd"/>
      <w:r>
        <w:t>, R27:1–7</w:t>
      </w:r>
    </w:p>
    <w:p w:rsidR="0043582E" w:rsidRDefault="0043582E" w:rsidP="0043582E">
      <w:pPr>
        <w:jc w:val="center"/>
      </w:pPr>
      <w:r>
        <w:rPr>
          <w:noProof/>
        </w:rPr>
        <w:drawing>
          <wp:inline distT="0" distB="0" distL="0" distR="0">
            <wp:extent cx="5810250" cy="6629400"/>
            <wp:effectExtent l="0" t="0" r="0" b="0"/>
            <wp:docPr id="19" name="Picture 19" descr="http://mtosmt.org/retrofit/mto.02.8.2/benitez_ex0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mtosmt.org/retrofit/mto.02.8.2/benitez_ex07.pn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662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82E" w:rsidRDefault="0043582E" w:rsidP="0043582E">
      <w:r>
        <w:br/>
      </w:r>
      <w:r>
        <w:br/>
      </w:r>
    </w:p>
    <w:p w:rsidR="0043582E" w:rsidRDefault="0043582E" w:rsidP="0043582E">
      <w:pPr>
        <w:pStyle w:val="NormalWeb"/>
        <w:rPr>
          <w:b/>
          <w:bCs/>
        </w:rPr>
      </w:pPr>
    </w:p>
    <w:p w:rsidR="0043582E" w:rsidRDefault="0043582E" w:rsidP="0043582E">
      <w:pPr>
        <w:pStyle w:val="NormalWeb"/>
        <w:rPr>
          <w:b/>
          <w:bCs/>
        </w:rPr>
      </w:pPr>
    </w:p>
    <w:p w:rsidR="0043582E" w:rsidRDefault="0043582E" w:rsidP="0043582E">
      <w:pPr>
        <w:pStyle w:val="NormalWeb"/>
      </w:pPr>
      <w:r>
        <w:rPr>
          <w:b/>
          <w:bCs/>
        </w:rPr>
        <w:lastRenderedPageBreak/>
        <w:t xml:space="preserve">Example 8. </w:t>
      </w:r>
      <w:r>
        <w:t xml:space="preserve">Chord of Total Chromaticism, Analytical Reduction, </w:t>
      </w:r>
      <w:r>
        <w:rPr>
          <w:i/>
          <w:iCs/>
        </w:rPr>
        <w:t xml:space="preserve">Le </w:t>
      </w:r>
      <w:proofErr w:type="spellStart"/>
      <w:r>
        <w:rPr>
          <w:i/>
          <w:iCs/>
        </w:rPr>
        <w:t>Prêche</w:t>
      </w:r>
      <w:proofErr w:type="spellEnd"/>
      <w:r>
        <w:rPr>
          <w:i/>
          <w:iCs/>
        </w:rPr>
        <w:t xml:space="preserve"> aux </w:t>
      </w:r>
      <w:proofErr w:type="spellStart"/>
      <w:r>
        <w:rPr>
          <w:i/>
          <w:iCs/>
        </w:rPr>
        <w:t>oiseaux</w:t>
      </w:r>
      <w:proofErr w:type="spellEnd"/>
      <w:r>
        <w:t>, R54:5</w:t>
      </w:r>
    </w:p>
    <w:p w:rsidR="0043582E" w:rsidRDefault="0043582E" w:rsidP="0043582E">
      <w:pPr>
        <w:jc w:val="center"/>
      </w:pPr>
      <w:r>
        <w:rPr>
          <w:noProof/>
        </w:rPr>
        <w:drawing>
          <wp:inline distT="0" distB="0" distL="0" distR="0">
            <wp:extent cx="5695950" cy="1676400"/>
            <wp:effectExtent l="0" t="0" r="0" b="0"/>
            <wp:docPr id="18" name="Picture 18" descr="http://mtosmt.org/retrofit/mto.02.8.2/benitez_ex0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mtosmt.org/retrofit/mto.02.8.2/benitez_ex08.pn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82E" w:rsidRDefault="0043582E" w:rsidP="0043582E">
      <w:r>
        <w:br/>
      </w:r>
      <w:r>
        <w:br/>
      </w:r>
    </w:p>
    <w:p w:rsidR="0043582E" w:rsidRDefault="0043582E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b/>
          <w:bCs/>
        </w:rPr>
        <w:br w:type="page"/>
      </w:r>
    </w:p>
    <w:p w:rsidR="0043582E" w:rsidRDefault="0043582E" w:rsidP="0043582E">
      <w:pPr>
        <w:pStyle w:val="NormalWeb"/>
      </w:pPr>
      <w:r>
        <w:rPr>
          <w:b/>
          <w:bCs/>
        </w:rPr>
        <w:lastRenderedPageBreak/>
        <w:t xml:space="preserve">Example 9. </w:t>
      </w:r>
      <w:r>
        <w:t>Contrasting Additive Design (Pitch/</w:t>
      </w:r>
      <w:proofErr w:type="spellStart"/>
      <w:r>
        <w:t>Timbral</w:t>
      </w:r>
      <w:proofErr w:type="spellEnd"/>
      <w:r>
        <w:t xml:space="preserve"> Opposition): Two Active Parts, Avian Commentary on “Perfect Joy,” </w:t>
      </w:r>
      <w:r>
        <w:rPr>
          <w:i/>
          <w:iCs/>
        </w:rPr>
        <w:t>La Croix</w:t>
      </w:r>
      <w:r>
        <w:t>, R66:6–9 Reproduced with the kind authorization of Editions Alphonse Leduc, proprietary editor worldwide, Paris, France</w:t>
      </w:r>
    </w:p>
    <w:p w:rsidR="0043582E" w:rsidRDefault="0043582E" w:rsidP="0043582E">
      <w:pPr>
        <w:jc w:val="center"/>
      </w:pPr>
      <w:r>
        <w:rPr>
          <w:noProof/>
        </w:rPr>
        <w:drawing>
          <wp:inline distT="0" distB="0" distL="0" distR="0">
            <wp:extent cx="3908407" cy="8046720"/>
            <wp:effectExtent l="0" t="0" r="0" b="0"/>
            <wp:docPr id="17" name="Picture 17" descr="http://mtosmt.org/retrofit/mto.02.8.2/benitez_ex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://mtosmt.org/retrofit/mto.02.8.2/benitez_ex09.pn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8407" cy="8046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82E" w:rsidRDefault="0043582E" w:rsidP="0043582E">
      <w:pPr>
        <w:pStyle w:val="NormalWeb"/>
      </w:pPr>
      <w:r>
        <w:rPr>
          <w:b/>
          <w:bCs/>
        </w:rPr>
        <w:lastRenderedPageBreak/>
        <w:t xml:space="preserve">Figure 4. </w:t>
      </w:r>
      <w:r>
        <w:t>Spatial Arrangement of the Orchestra at the Palais Garnier (1983) (Distances are approximate)</w:t>
      </w:r>
    </w:p>
    <w:p w:rsidR="0043582E" w:rsidRDefault="0043582E" w:rsidP="0043582E">
      <w:pPr>
        <w:jc w:val="center"/>
      </w:pPr>
      <w:r>
        <w:rPr>
          <w:noProof/>
        </w:rPr>
        <w:drawing>
          <wp:inline distT="0" distB="0" distL="0" distR="0">
            <wp:extent cx="3819525" cy="4038600"/>
            <wp:effectExtent l="0" t="0" r="9525" b="0"/>
            <wp:docPr id="16" name="Picture 16" descr="http://mtosmt.org/retrofit/mto.02.8.2/benitez_fig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mtosmt.org/retrofit/mto.02.8.2/benitez_fig4.pn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403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82E" w:rsidRDefault="0043582E" w:rsidP="0043582E">
      <w:r>
        <w:br/>
      </w:r>
      <w:r>
        <w:br/>
      </w:r>
    </w:p>
    <w:p w:rsidR="0043582E" w:rsidRDefault="0043582E" w:rsidP="0043582E">
      <w:pPr>
        <w:pStyle w:val="NormalWeb"/>
      </w:pPr>
      <w:r>
        <w:rPr>
          <w:b/>
          <w:bCs/>
        </w:rPr>
        <w:t xml:space="preserve">Figure 5. </w:t>
      </w:r>
      <w:r>
        <w:t xml:space="preserve">Analogous Additive Design Foreground and Background Pitch Designs linked by Analogous-Color Relationships Background Design, Angel’s Discourse, </w:t>
      </w:r>
      <w:r>
        <w:rPr>
          <w:i/>
          <w:iCs/>
        </w:rPr>
        <w:t xml:space="preserve">Le </w:t>
      </w:r>
      <w:proofErr w:type="spellStart"/>
      <w:r>
        <w:rPr>
          <w:i/>
          <w:iCs/>
        </w:rPr>
        <w:t>baiser</w:t>
      </w:r>
      <w:proofErr w:type="spellEnd"/>
      <w:r>
        <w:rPr>
          <w:i/>
          <w:iCs/>
        </w:rPr>
        <w:t xml:space="preserve"> au </w:t>
      </w:r>
      <w:proofErr w:type="spellStart"/>
      <w:r>
        <w:rPr>
          <w:i/>
          <w:iCs/>
        </w:rPr>
        <w:t>lépreux</w:t>
      </w:r>
      <w:proofErr w:type="spellEnd"/>
      <w:r>
        <w:t>, R62:1–12 (Strophe 1), R65:1–12 (Strophe 2), R69:2–18 (Strophe 3), R72:1–24 (Strophe 4)</w:t>
      </w:r>
    </w:p>
    <w:p w:rsidR="0043582E" w:rsidRDefault="0043582E" w:rsidP="0043582E">
      <w:pPr>
        <w:jc w:val="center"/>
      </w:pPr>
      <w:r>
        <w:rPr>
          <w:noProof/>
        </w:rPr>
        <w:drawing>
          <wp:inline distT="0" distB="0" distL="0" distR="0">
            <wp:extent cx="5895975" cy="1676400"/>
            <wp:effectExtent l="0" t="0" r="9525" b="0"/>
            <wp:docPr id="15" name="Picture 15" descr="http://mtosmt.org/retrofit/mto.02.8.2/benitez_fig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mtosmt.org/retrofit/mto.02.8.2/benitez_fig5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59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82E" w:rsidRDefault="0043582E" w:rsidP="0043582E">
      <w:r>
        <w:br/>
      </w:r>
      <w:r>
        <w:br/>
      </w:r>
    </w:p>
    <w:p w:rsidR="0043582E" w:rsidRDefault="0043582E" w:rsidP="0043582E">
      <w:pPr>
        <w:pStyle w:val="NormalWeb"/>
      </w:pPr>
      <w:r>
        <w:rPr>
          <w:b/>
          <w:bCs/>
        </w:rPr>
        <w:lastRenderedPageBreak/>
        <w:t xml:space="preserve">Example 10. </w:t>
      </w:r>
      <w:r>
        <w:t xml:space="preserve">Analogous Additive Design: Foreground Design, Angel’s Discourse, Analytical Reduction of Strophe 1, </w:t>
      </w:r>
      <w:r>
        <w:rPr>
          <w:i/>
          <w:iCs/>
        </w:rPr>
        <w:t xml:space="preserve">Le </w:t>
      </w:r>
      <w:proofErr w:type="spellStart"/>
      <w:r>
        <w:rPr>
          <w:i/>
          <w:iCs/>
        </w:rPr>
        <w:t>baiser</w:t>
      </w:r>
      <w:proofErr w:type="spellEnd"/>
      <w:r>
        <w:rPr>
          <w:i/>
          <w:iCs/>
        </w:rPr>
        <w:t xml:space="preserve"> au </w:t>
      </w:r>
      <w:proofErr w:type="spellStart"/>
      <w:r>
        <w:rPr>
          <w:i/>
          <w:iCs/>
        </w:rPr>
        <w:t>lépreux</w:t>
      </w:r>
      <w:proofErr w:type="spellEnd"/>
      <w:r>
        <w:t>, R62:1–12</w:t>
      </w:r>
    </w:p>
    <w:p w:rsidR="0043582E" w:rsidRDefault="0043582E" w:rsidP="0043582E">
      <w:pPr>
        <w:jc w:val="center"/>
      </w:pPr>
      <w:r>
        <w:rPr>
          <w:noProof/>
        </w:rPr>
        <w:drawing>
          <wp:inline distT="0" distB="0" distL="0" distR="0">
            <wp:extent cx="5838825" cy="2428875"/>
            <wp:effectExtent l="0" t="0" r="9525" b="9525"/>
            <wp:docPr id="14" name="Picture 14" descr="http://mtosmt.org/retrofit/mto.02.8.2/benitez_ex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mtosmt.org/retrofit/mto.02.8.2/benitez_ex10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82E" w:rsidRDefault="0043582E" w:rsidP="0043582E">
      <w:r>
        <w:br/>
      </w:r>
      <w:r>
        <w:br/>
      </w:r>
    </w:p>
    <w:p w:rsidR="0043582E" w:rsidRDefault="0043582E" w:rsidP="0043582E">
      <w:pPr>
        <w:pStyle w:val="NormalWeb"/>
      </w:pPr>
      <w:r>
        <w:rPr>
          <w:b/>
          <w:bCs/>
        </w:rPr>
        <w:t xml:space="preserve">Example 11. </w:t>
      </w:r>
      <w:r>
        <w:t xml:space="preserve">Analogous Additive Design: Foreground Design, Angel’s Discourse, Analytical Reduction of Strophe 3, </w:t>
      </w:r>
      <w:r>
        <w:rPr>
          <w:i/>
          <w:iCs/>
        </w:rPr>
        <w:t xml:space="preserve">Le </w:t>
      </w:r>
      <w:proofErr w:type="spellStart"/>
      <w:r>
        <w:rPr>
          <w:i/>
          <w:iCs/>
        </w:rPr>
        <w:t>baiser</w:t>
      </w:r>
      <w:proofErr w:type="spellEnd"/>
      <w:r>
        <w:rPr>
          <w:i/>
          <w:iCs/>
        </w:rPr>
        <w:t xml:space="preserve"> au </w:t>
      </w:r>
      <w:proofErr w:type="spellStart"/>
      <w:r>
        <w:rPr>
          <w:i/>
          <w:iCs/>
        </w:rPr>
        <w:t>lépreux</w:t>
      </w:r>
      <w:proofErr w:type="spellEnd"/>
      <w:r>
        <w:t>, R69:2–18</w:t>
      </w:r>
    </w:p>
    <w:p w:rsidR="0043582E" w:rsidRDefault="0043582E" w:rsidP="0043582E">
      <w:pPr>
        <w:jc w:val="center"/>
      </w:pPr>
      <w:r>
        <w:rPr>
          <w:noProof/>
        </w:rPr>
        <w:drawing>
          <wp:inline distT="0" distB="0" distL="0" distR="0">
            <wp:extent cx="5857875" cy="4229100"/>
            <wp:effectExtent l="0" t="0" r="9525" b="0"/>
            <wp:docPr id="13" name="Picture 13" descr="http://mtosmt.org/retrofit/mto.02.8.2/benitez_ex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mtosmt.org/retrofit/mto.02.8.2/benitez_ex11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82E" w:rsidRDefault="0043582E" w:rsidP="0043582E">
      <w:pPr>
        <w:pStyle w:val="NormalWeb"/>
      </w:pPr>
      <w:r>
        <w:rPr>
          <w:b/>
          <w:bCs/>
        </w:rPr>
        <w:lastRenderedPageBreak/>
        <w:t xml:space="preserve">Example 12. </w:t>
      </w:r>
      <w:r>
        <w:t xml:space="preserve">Compound Additive Design (Several Simultaneous Textural Layers), Angel’s Celestial Music, </w:t>
      </w:r>
      <w:proofErr w:type="spellStart"/>
      <w:r>
        <w:rPr>
          <w:i/>
          <w:iCs/>
        </w:rPr>
        <w:t>L’Ange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musicien</w:t>
      </w:r>
      <w:proofErr w:type="spellEnd"/>
      <w:r>
        <w:t>, R89:1–4 Reproduced with the kind authorization of Editions Alphonse Leduc, proprietary editor worldwide, Paris, France</w:t>
      </w:r>
    </w:p>
    <w:p w:rsidR="0043582E" w:rsidRDefault="0043582E" w:rsidP="0043582E">
      <w:pPr>
        <w:jc w:val="center"/>
      </w:pPr>
      <w:r>
        <w:rPr>
          <w:noProof/>
        </w:rPr>
        <w:drawing>
          <wp:inline distT="0" distB="0" distL="0" distR="0">
            <wp:extent cx="4895850" cy="6477000"/>
            <wp:effectExtent l="0" t="0" r="0" b="0"/>
            <wp:docPr id="12" name="Picture 12" descr="http://mtosmt.org/retrofit/mto.02.8.2/benitez_ex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mtosmt.org/retrofit/mto.02.8.2/benitez_ex12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82E" w:rsidRDefault="0043582E" w:rsidP="0043582E">
      <w:r>
        <w:br/>
      </w:r>
      <w:r>
        <w:br/>
      </w:r>
    </w:p>
    <w:p w:rsidR="0043582E" w:rsidRDefault="0043582E" w:rsidP="0043582E">
      <w:pPr>
        <w:pStyle w:val="NormalWeb"/>
        <w:rPr>
          <w:b/>
          <w:bCs/>
        </w:rPr>
      </w:pPr>
    </w:p>
    <w:p w:rsidR="0043582E" w:rsidRDefault="0043582E" w:rsidP="0043582E">
      <w:pPr>
        <w:pStyle w:val="NormalWeb"/>
        <w:rPr>
          <w:b/>
          <w:bCs/>
        </w:rPr>
      </w:pPr>
    </w:p>
    <w:p w:rsidR="0043582E" w:rsidRDefault="0043582E" w:rsidP="0043582E">
      <w:pPr>
        <w:pStyle w:val="NormalWeb"/>
      </w:pPr>
      <w:bookmarkStart w:id="0" w:name="_GoBack"/>
      <w:bookmarkEnd w:id="0"/>
      <w:r>
        <w:rPr>
          <w:b/>
          <w:bCs/>
        </w:rPr>
        <w:lastRenderedPageBreak/>
        <w:t xml:space="preserve">Example 13. </w:t>
      </w:r>
      <w:r>
        <w:t xml:space="preserve">Compound Additive Design (Several Simultaneous Textural Layers), Analytical Reduction, Harmonic Content of the Blackbird’s Song, </w:t>
      </w:r>
      <w:proofErr w:type="spellStart"/>
      <w:r>
        <w:rPr>
          <w:i/>
          <w:iCs/>
        </w:rPr>
        <w:t>L’Ange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musicien</w:t>
      </w:r>
      <w:proofErr w:type="spellEnd"/>
      <w:r>
        <w:t>, R89:2–4</w:t>
      </w:r>
    </w:p>
    <w:p w:rsidR="0043582E" w:rsidRDefault="0043582E" w:rsidP="0043582E">
      <w:pPr>
        <w:jc w:val="center"/>
      </w:pPr>
      <w:r>
        <w:rPr>
          <w:noProof/>
        </w:rPr>
        <w:drawing>
          <wp:inline distT="0" distB="0" distL="0" distR="0">
            <wp:extent cx="5553075" cy="1047750"/>
            <wp:effectExtent l="0" t="0" r="9525" b="0"/>
            <wp:docPr id="11" name="Picture 11" descr="http://mtosmt.org/retrofit/mto.02.8.2/benitez_ex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mtosmt.org/retrofit/mto.02.8.2/benitez_ex13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104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582E" w:rsidRDefault="0043582E" w:rsidP="0043582E">
      <w:r>
        <w:br/>
      </w:r>
      <w:r>
        <w:br/>
      </w:r>
    </w:p>
    <w:p w:rsidR="0043582E" w:rsidRDefault="0043582E" w:rsidP="0043582E">
      <w:pPr>
        <w:pStyle w:val="NormalWeb"/>
      </w:pPr>
      <w:r>
        <w:rPr>
          <w:b/>
          <w:bCs/>
        </w:rPr>
        <w:t xml:space="preserve">Figure 6. </w:t>
      </w:r>
      <w:r>
        <w:t xml:space="preserve">Compound Additive Design Associated with the Angel’s Music, </w:t>
      </w:r>
      <w:proofErr w:type="spellStart"/>
      <w:r>
        <w:rPr>
          <w:i/>
          <w:iCs/>
        </w:rPr>
        <w:t>L’Ange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musicien</w:t>
      </w:r>
      <w:proofErr w:type="spellEnd"/>
      <w:r>
        <w:t>, R89:1–16</w:t>
      </w:r>
    </w:p>
    <w:p w:rsidR="0043582E" w:rsidRDefault="0043582E" w:rsidP="0043582E">
      <w:pPr>
        <w:jc w:val="center"/>
      </w:pPr>
      <w:r>
        <w:rPr>
          <w:noProof/>
        </w:rPr>
        <w:drawing>
          <wp:inline distT="0" distB="0" distL="0" distR="0">
            <wp:extent cx="4343400" cy="5372100"/>
            <wp:effectExtent l="0" t="0" r="0" b="0"/>
            <wp:docPr id="10" name="Picture 10" descr="http://mtosmt.org/retrofit/mto.02.8.2/benitez_fig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mtosmt.org/retrofit/mto.02.8.2/benitez_fig6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400" cy="537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76AC" w:rsidRPr="0043582E" w:rsidRDefault="002F76AC" w:rsidP="0043582E"/>
    <w:sectPr w:rsidR="002F76AC" w:rsidRPr="0043582E" w:rsidSect="00820906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2415B"/>
    <w:multiLevelType w:val="multilevel"/>
    <w:tmpl w:val="1E108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B1015E"/>
    <w:multiLevelType w:val="multilevel"/>
    <w:tmpl w:val="37DC6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9D35AC"/>
    <w:multiLevelType w:val="multilevel"/>
    <w:tmpl w:val="8CF03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62126EF"/>
    <w:multiLevelType w:val="multilevel"/>
    <w:tmpl w:val="AD16B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AC4"/>
    <w:rsid w:val="000729EF"/>
    <w:rsid w:val="000F7021"/>
    <w:rsid w:val="002945C8"/>
    <w:rsid w:val="002F76AC"/>
    <w:rsid w:val="00326610"/>
    <w:rsid w:val="00360540"/>
    <w:rsid w:val="003D3586"/>
    <w:rsid w:val="0043582E"/>
    <w:rsid w:val="0048077E"/>
    <w:rsid w:val="004B2AC4"/>
    <w:rsid w:val="004E3651"/>
    <w:rsid w:val="006117F7"/>
    <w:rsid w:val="006C7404"/>
    <w:rsid w:val="00820906"/>
    <w:rsid w:val="008C44A5"/>
    <w:rsid w:val="00992EFC"/>
    <w:rsid w:val="009B0D3F"/>
    <w:rsid w:val="00C057C3"/>
    <w:rsid w:val="00C376D8"/>
    <w:rsid w:val="00C813C7"/>
    <w:rsid w:val="00C829FA"/>
    <w:rsid w:val="00CF3C5E"/>
    <w:rsid w:val="00E43C16"/>
    <w:rsid w:val="00E87BB4"/>
    <w:rsid w:val="00EB1F22"/>
    <w:rsid w:val="00F10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AF06F1"/>
  <w15:chartTrackingRefBased/>
  <w15:docId w15:val="{037FF15E-2E6E-4F04-ABD3-1F2989DC2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B2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B2AC4"/>
    <w:rPr>
      <w:color w:val="0000FF"/>
      <w:u w:val="single"/>
    </w:rPr>
  </w:style>
  <w:style w:type="paragraph" w:customStyle="1" w:styleId="break">
    <w:name w:val="break"/>
    <w:basedOn w:val="Normal"/>
    <w:rsid w:val="004B2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C376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6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hyperlink" Target="http://www.mtosmt.org/issues/mto.02.8.2/mto.02.8.2.benitez.php" TargetMode="External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458</Words>
  <Characters>2482</Characters>
  <Application>Microsoft Office Word</Application>
  <DocSecurity>0</DocSecurity>
  <Lines>118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Brent Yorgason</dc:creator>
  <cp:keywords/>
  <dc:description/>
  <cp:lastModifiedBy>Brent Yorgason</cp:lastModifiedBy>
  <cp:revision>2</cp:revision>
  <dcterms:created xsi:type="dcterms:W3CDTF">2016-10-11T19:16:00Z</dcterms:created>
  <dcterms:modified xsi:type="dcterms:W3CDTF">2016-10-11T19:16:00Z</dcterms:modified>
</cp:coreProperties>
</file>